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705A" w14:textId="77777777" w:rsidR="00292475" w:rsidRPr="00524D99" w:rsidRDefault="00292475" w:rsidP="00292475">
      <w:pPr>
        <w:jc w:val="center"/>
        <w:rPr>
          <w:rFonts w:cs="Arial"/>
          <w:b/>
          <w:sz w:val="22"/>
          <w:szCs w:val="22"/>
          <w:lang w:val="en-NZ"/>
        </w:rPr>
      </w:pPr>
    </w:p>
    <w:p w14:paraId="1AED17D8" w14:textId="77777777" w:rsidR="00292475" w:rsidRPr="00524D99" w:rsidRDefault="00292475" w:rsidP="00292475">
      <w:pPr>
        <w:jc w:val="center"/>
        <w:rPr>
          <w:rFonts w:cs="Arial"/>
          <w:b/>
          <w:sz w:val="22"/>
          <w:szCs w:val="22"/>
          <w:lang w:val="en-NZ"/>
        </w:rPr>
      </w:pPr>
      <w:r w:rsidRPr="00524D99">
        <w:rPr>
          <w:rFonts w:cs="Arial"/>
          <w:b/>
          <w:sz w:val="22"/>
          <w:szCs w:val="22"/>
          <w:lang w:val="en-NZ"/>
        </w:rPr>
        <w:t>POSITION DESCRIPTION</w:t>
      </w:r>
    </w:p>
    <w:p w14:paraId="14B88992" w14:textId="77777777" w:rsidR="004F0D31" w:rsidRPr="00524D99" w:rsidRDefault="00FD695E" w:rsidP="004F0D31">
      <w:pPr>
        <w:jc w:val="center"/>
        <w:rPr>
          <w:rFonts w:cs="Arial"/>
          <w:b/>
          <w:sz w:val="22"/>
          <w:szCs w:val="22"/>
          <w:lang w:val="en-NZ"/>
        </w:rPr>
      </w:pPr>
      <w:r w:rsidRPr="00524D99">
        <w:rPr>
          <w:rFonts w:cs="Arial"/>
          <w:b/>
          <w:sz w:val="22"/>
          <w:szCs w:val="22"/>
          <w:lang w:val="en-NZ"/>
        </w:rPr>
        <w:t>Organiser</w:t>
      </w:r>
    </w:p>
    <w:p w14:paraId="06826030" w14:textId="77777777" w:rsidR="00A610E9" w:rsidRPr="00524D99" w:rsidRDefault="00A610E9" w:rsidP="00292475">
      <w:pPr>
        <w:pBdr>
          <w:bottom w:val="single" w:sz="4" w:space="1" w:color="auto"/>
        </w:pBdr>
        <w:rPr>
          <w:rFonts w:cs="Arial"/>
          <w:sz w:val="22"/>
          <w:szCs w:val="22"/>
          <w:lang w:val="en-NZ"/>
        </w:rPr>
      </w:pPr>
    </w:p>
    <w:p w14:paraId="52B0C31D" w14:textId="77777777" w:rsidR="008A4493" w:rsidRPr="00524D99" w:rsidRDefault="008A4493">
      <w:pPr>
        <w:pStyle w:val="Header"/>
        <w:tabs>
          <w:tab w:val="clear" w:pos="4320"/>
          <w:tab w:val="clear" w:pos="8640"/>
        </w:tabs>
        <w:ind w:left="2880" w:hanging="2880"/>
        <w:rPr>
          <w:rFonts w:cs="Arial"/>
          <w:sz w:val="22"/>
          <w:szCs w:val="22"/>
          <w:lang w:val="en-NZ"/>
        </w:rPr>
      </w:pPr>
    </w:p>
    <w:p w14:paraId="623A19C8" w14:textId="22A8CEB0" w:rsidR="003B4C71" w:rsidRPr="00524D99" w:rsidRDefault="00FF368C" w:rsidP="00F84208">
      <w:pPr>
        <w:pStyle w:val="Header"/>
        <w:tabs>
          <w:tab w:val="left" w:pos="1701"/>
        </w:tabs>
        <w:rPr>
          <w:rFonts w:cs="Arial"/>
          <w:b/>
          <w:sz w:val="20"/>
          <w:lang w:val="en-NZ"/>
        </w:rPr>
      </w:pPr>
      <w:r w:rsidRPr="00524D99">
        <w:rPr>
          <w:rFonts w:cs="Arial"/>
          <w:b/>
          <w:sz w:val="20"/>
          <w:lang w:val="en-NZ"/>
        </w:rPr>
        <w:t>Position:</w:t>
      </w:r>
      <w:r w:rsidRPr="00524D99">
        <w:rPr>
          <w:rFonts w:cs="Arial"/>
          <w:b/>
          <w:sz w:val="20"/>
          <w:lang w:val="en-NZ"/>
        </w:rPr>
        <w:tab/>
      </w:r>
      <w:r w:rsidR="00FD695E" w:rsidRPr="00524D99">
        <w:rPr>
          <w:rFonts w:cs="Arial"/>
          <w:b/>
          <w:sz w:val="20"/>
          <w:lang w:val="en-NZ"/>
        </w:rPr>
        <w:t>Organiser</w:t>
      </w:r>
      <w:r w:rsidR="003B4C71" w:rsidRPr="00524D99">
        <w:rPr>
          <w:rFonts w:cs="Arial"/>
          <w:b/>
          <w:sz w:val="20"/>
          <w:lang w:val="en-NZ"/>
        </w:rPr>
        <w:tab/>
      </w:r>
      <w:r w:rsidR="003B4C71" w:rsidRPr="00524D99">
        <w:rPr>
          <w:rFonts w:cs="Arial"/>
          <w:b/>
          <w:sz w:val="20"/>
          <w:lang w:val="en-NZ"/>
        </w:rPr>
        <w:tab/>
      </w:r>
    </w:p>
    <w:p w14:paraId="69FBFD39" w14:textId="77777777" w:rsidR="003B4C71" w:rsidRPr="00524D99" w:rsidRDefault="003B4C71" w:rsidP="003B4C71">
      <w:pPr>
        <w:pStyle w:val="Header"/>
        <w:rPr>
          <w:rFonts w:cs="Arial"/>
          <w:b/>
          <w:sz w:val="20"/>
          <w:lang w:val="en-NZ"/>
        </w:rPr>
      </w:pPr>
    </w:p>
    <w:p w14:paraId="032E5F4F" w14:textId="7E71F074" w:rsidR="003B4C71" w:rsidRPr="00524D99" w:rsidRDefault="003B4C71" w:rsidP="00F84208">
      <w:pPr>
        <w:pStyle w:val="Header"/>
        <w:tabs>
          <w:tab w:val="left" w:pos="1701"/>
        </w:tabs>
        <w:rPr>
          <w:rFonts w:cs="Arial"/>
          <w:b/>
          <w:sz w:val="20"/>
          <w:lang w:val="en-NZ"/>
        </w:rPr>
      </w:pPr>
      <w:r w:rsidRPr="00524D99">
        <w:rPr>
          <w:rFonts w:cs="Arial"/>
          <w:b/>
          <w:sz w:val="20"/>
          <w:lang w:val="en-NZ"/>
        </w:rPr>
        <w:t>Location:</w:t>
      </w:r>
      <w:r w:rsidRPr="00524D99">
        <w:rPr>
          <w:rFonts w:cs="Arial"/>
          <w:b/>
          <w:sz w:val="20"/>
          <w:lang w:val="en-NZ"/>
        </w:rPr>
        <w:tab/>
      </w:r>
      <w:r w:rsidR="00A32B52">
        <w:rPr>
          <w:rFonts w:cs="Arial"/>
          <w:b/>
          <w:sz w:val="20"/>
          <w:lang w:val="en-NZ"/>
        </w:rPr>
        <w:t>Christchurch</w:t>
      </w:r>
      <w:r w:rsidRPr="00524D99">
        <w:rPr>
          <w:rFonts w:cs="Arial"/>
          <w:b/>
          <w:sz w:val="20"/>
          <w:lang w:val="en-NZ"/>
        </w:rPr>
        <w:tab/>
      </w:r>
    </w:p>
    <w:p w14:paraId="11DC91B2" w14:textId="33E29B36" w:rsidR="005907A3" w:rsidRPr="00524D99" w:rsidRDefault="005907A3" w:rsidP="005907A3">
      <w:pPr>
        <w:pStyle w:val="BodyText"/>
        <w:spacing w:before="265" w:line="271" w:lineRule="auto"/>
        <w:ind w:left="100" w:right="115"/>
        <w:jc w:val="both"/>
        <w:rPr>
          <w:sz w:val="20"/>
          <w:lang w:val="en-NZ"/>
        </w:rPr>
      </w:pPr>
      <w:r w:rsidRPr="00524D99">
        <w:rPr>
          <w:sz w:val="20"/>
          <w:lang w:val="en-NZ"/>
        </w:rPr>
        <w:t>New</w:t>
      </w:r>
      <w:r w:rsidRPr="00524D99">
        <w:rPr>
          <w:spacing w:val="-12"/>
          <w:sz w:val="20"/>
          <w:lang w:val="en-NZ"/>
        </w:rPr>
        <w:t xml:space="preserve"> </w:t>
      </w:r>
      <w:r w:rsidRPr="00524D99">
        <w:rPr>
          <w:sz w:val="20"/>
          <w:lang w:val="en-NZ"/>
        </w:rPr>
        <w:t>Zealand</w:t>
      </w:r>
      <w:r w:rsidRPr="00524D99">
        <w:rPr>
          <w:spacing w:val="-14"/>
          <w:sz w:val="20"/>
          <w:lang w:val="en-NZ"/>
        </w:rPr>
        <w:t xml:space="preserve"> </w:t>
      </w:r>
      <w:r w:rsidRPr="00524D99">
        <w:rPr>
          <w:sz w:val="20"/>
          <w:lang w:val="en-NZ"/>
        </w:rPr>
        <w:t>Nurses</w:t>
      </w:r>
      <w:r w:rsidRPr="00524D99">
        <w:rPr>
          <w:spacing w:val="-12"/>
          <w:sz w:val="20"/>
          <w:lang w:val="en-NZ"/>
        </w:rPr>
        <w:t xml:space="preserve"> </w:t>
      </w:r>
      <w:r w:rsidRPr="00524D99">
        <w:rPr>
          <w:sz w:val="20"/>
          <w:lang w:val="en-NZ"/>
        </w:rPr>
        <w:t>Organisation</w:t>
      </w:r>
      <w:r w:rsidRPr="00524D99">
        <w:rPr>
          <w:spacing w:val="-12"/>
          <w:sz w:val="20"/>
          <w:lang w:val="en-NZ"/>
        </w:rPr>
        <w:t xml:space="preserve"> </w:t>
      </w:r>
      <w:r w:rsidRPr="00524D99">
        <w:rPr>
          <w:sz w:val="20"/>
          <w:lang w:val="en-NZ"/>
        </w:rPr>
        <w:t>(NZNO)</w:t>
      </w:r>
      <w:r w:rsidRPr="00524D99">
        <w:rPr>
          <w:spacing w:val="-13"/>
          <w:sz w:val="20"/>
          <w:lang w:val="en-NZ"/>
        </w:rPr>
        <w:t xml:space="preserve"> </w:t>
      </w:r>
      <w:r w:rsidRPr="00524D99">
        <w:rPr>
          <w:sz w:val="20"/>
          <w:lang w:val="en-NZ"/>
        </w:rPr>
        <w:t>is</w:t>
      </w:r>
      <w:r w:rsidRPr="00524D99">
        <w:rPr>
          <w:spacing w:val="-12"/>
          <w:sz w:val="20"/>
          <w:lang w:val="en-NZ"/>
        </w:rPr>
        <w:t xml:space="preserve"> </w:t>
      </w:r>
      <w:r w:rsidRPr="00524D99">
        <w:rPr>
          <w:sz w:val="20"/>
          <w:lang w:val="en-NZ"/>
        </w:rPr>
        <w:t>the</w:t>
      </w:r>
      <w:r w:rsidRPr="00524D99">
        <w:rPr>
          <w:spacing w:val="-12"/>
          <w:sz w:val="20"/>
          <w:lang w:val="en-NZ"/>
        </w:rPr>
        <w:t xml:space="preserve"> </w:t>
      </w:r>
      <w:r w:rsidRPr="00524D99">
        <w:rPr>
          <w:sz w:val="20"/>
          <w:lang w:val="en-NZ"/>
        </w:rPr>
        <w:t>union for nurses</w:t>
      </w:r>
      <w:r w:rsidR="006D4290" w:rsidRPr="00524D99">
        <w:rPr>
          <w:sz w:val="20"/>
          <w:lang w:val="en-NZ"/>
        </w:rPr>
        <w:t xml:space="preserve"> and health workers</w:t>
      </w:r>
      <w:r w:rsidRPr="00524D99">
        <w:rPr>
          <w:sz w:val="20"/>
          <w:lang w:val="en-NZ"/>
        </w:rPr>
        <w:t>. NZNO represents more than 6</w:t>
      </w:r>
      <w:r w:rsidR="006D4290" w:rsidRPr="00524D99">
        <w:rPr>
          <w:sz w:val="20"/>
          <w:lang w:val="en-NZ"/>
        </w:rPr>
        <w:t>0</w:t>
      </w:r>
      <w:r w:rsidRPr="00524D99">
        <w:rPr>
          <w:sz w:val="20"/>
          <w:lang w:val="en-NZ"/>
        </w:rPr>
        <w:t xml:space="preserve">,000 nurses, midwives, students, </w:t>
      </w:r>
      <w:proofErr w:type="spellStart"/>
      <w:r w:rsidRPr="00524D99">
        <w:rPr>
          <w:sz w:val="20"/>
          <w:lang w:val="en-NZ"/>
        </w:rPr>
        <w:t>kaimahi</w:t>
      </w:r>
      <w:proofErr w:type="spellEnd"/>
      <w:r w:rsidRPr="00524D99">
        <w:rPr>
          <w:sz w:val="20"/>
          <w:lang w:val="en-NZ"/>
        </w:rPr>
        <w:t xml:space="preserve"> </w:t>
      </w:r>
      <w:proofErr w:type="spellStart"/>
      <w:r w:rsidRPr="00524D99">
        <w:rPr>
          <w:sz w:val="20"/>
          <w:lang w:val="en-NZ"/>
        </w:rPr>
        <w:t>hauora</w:t>
      </w:r>
      <w:proofErr w:type="spellEnd"/>
      <w:r w:rsidRPr="00524D99">
        <w:rPr>
          <w:sz w:val="20"/>
          <w:lang w:val="en-NZ"/>
        </w:rPr>
        <w:t xml:space="preserve"> and health workers of which </w:t>
      </w:r>
      <w:r w:rsidR="00FD5E96" w:rsidRPr="00524D99">
        <w:rPr>
          <w:sz w:val="20"/>
          <w:lang w:val="en-NZ"/>
        </w:rPr>
        <w:t>4,500</w:t>
      </w:r>
      <w:r w:rsidRPr="00524D99">
        <w:rPr>
          <w:sz w:val="20"/>
          <w:lang w:val="en-NZ"/>
        </w:rPr>
        <w:t xml:space="preserve"> are Māori members in Aotearoa/New Zealand. We represent the interests of nurses on professional and employment related matters. NZNO is a progressive organisation which works to improve the health status of all people of Aotearoa/New Zealand through participation in health and social policy development.</w:t>
      </w:r>
    </w:p>
    <w:p w14:paraId="55CE14A2" w14:textId="77777777" w:rsidR="005907A3" w:rsidRPr="00524D99" w:rsidRDefault="005907A3" w:rsidP="005907A3">
      <w:pPr>
        <w:pStyle w:val="BodyText"/>
        <w:spacing w:before="3"/>
        <w:rPr>
          <w:sz w:val="20"/>
          <w:lang w:val="en-NZ"/>
        </w:rPr>
      </w:pPr>
    </w:p>
    <w:p w14:paraId="5DFA712F" w14:textId="2A8C0A57" w:rsidR="005907A3" w:rsidRPr="00524D99" w:rsidRDefault="005907A3" w:rsidP="005907A3">
      <w:pPr>
        <w:pStyle w:val="BodyText"/>
        <w:spacing w:line="276" w:lineRule="auto"/>
        <w:ind w:left="100" w:right="118"/>
        <w:jc w:val="both"/>
        <w:rPr>
          <w:sz w:val="20"/>
          <w:lang w:val="en-NZ"/>
        </w:rPr>
      </w:pPr>
      <w:r w:rsidRPr="00524D99">
        <w:rPr>
          <w:sz w:val="20"/>
          <w:lang w:val="en-NZ"/>
        </w:rPr>
        <w:t>NZNO is seeking applications for the role of an Organiser for 40 hours per week (full time). Based</w:t>
      </w:r>
      <w:r w:rsidRPr="00524D99">
        <w:rPr>
          <w:spacing w:val="-13"/>
          <w:sz w:val="20"/>
          <w:lang w:val="en-NZ"/>
        </w:rPr>
        <w:t xml:space="preserve"> </w:t>
      </w:r>
      <w:r w:rsidRPr="00524D99">
        <w:rPr>
          <w:sz w:val="20"/>
          <w:lang w:val="en-NZ"/>
        </w:rPr>
        <w:t>from</w:t>
      </w:r>
      <w:r w:rsidRPr="00524D99">
        <w:rPr>
          <w:spacing w:val="-11"/>
          <w:sz w:val="20"/>
          <w:lang w:val="en-NZ"/>
        </w:rPr>
        <w:t xml:space="preserve"> </w:t>
      </w:r>
      <w:r w:rsidRPr="00524D99">
        <w:rPr>
          <w:sz w:val="20"/>
          <w:lang w:val="en-NZ"/>
        </w:rPr>
        <w:t>our</w:t>
      </w:r>
      <w:r w:rsidRPr="00524D99">
        <w:rPr>
          <w:spacing w:val="-13"/>
          <w:sz w:val="20"/>
          <w:lang w:val="en-NZ"/>
        </w:rPr>
        <w:t xml:space="preserve"> </w:t>
      </w:r>
      <w:r w:rsidR="00A32B52">
        <w:rPr>
          <w:sz w:val="20"/>
          <w:lang w:val="en-NZ"/>
        </w:rPr>
        <w:t>Christchurch</w:t>
      </w:r>
      <w:r w:rsidRPr="00524D99">
        <w:rPr>
          <w:sz w:val="20"/>
          <w:lang w:val="en-NZ"/>
        </w:rPr>
        <w:t xml:space="preserve"> Office,</w:t>
      </w:r>
      <w:r w:rsidRPr="00524D99">
        <w:rPr>
          <w:spacing w:val="-14"/>
          <w:sz w:val="20"/>
          <w:lang w:val="en-NZ"/>
        </w:rPr>
        <w:t xml:space="preserve"> </w:t>
      </w:r>
      <w:r w:rsidRPr="00524D99">
        <w:rPr>
          <w:sz w:val="20"/>
          <w:lang w:val="en-NZ"/>
        </w:rPr>
        <w:t>this</w:t>
      </w:r>
      <w:r w:rsidRPr="00524D99">
        <w:rPr>
          <w:spacing w:val="-13"/>
          <w:sz w:val="20"/>
          <w:lang w:val="en-NZ"/>
        </w:rPr>
        <w:t xml:space="preserve"> </w:t>
      </w:r>
      <w:r w:rsidRPr="00524D99">
        <w:rPr>
          <w:sz w:val="20"/>
          <w:lang w:val="en-NZ"/>
        </w:rPr>
        <w:t>role</w:t>
      </w:r>
      <w:r w:rsidRPr="00524D99">
        <w:rPr>
          <w:spacing w:val="-13"/>
          <w:sz w:val="20"/>
          <w:lang w:val="en-NZ"/>
        </w:rPr>
        <w:t xml:space="preserve"> </w:t>
      </w:r>
      <w:r w:rsidRPr="00524D99">
        <w:rPr>
          <w:sz w:val="20"/>
          <w:lang w:val="en-NZ"/>
        </w:rPr>
        <w:t>is</w:t>
      </w:r>
      <w:r w:rsidRPr="00524D99">
        <w:rPr>
          <w:spacing w:val="-13"/>
          <w:sz w:val="20"/>
          <w:lang w:val="en-NZ"/>
        </w:rPr>
        <w:t xml:space="preserve"> </w:t>
      </w:r>
      <w:r w:rsidRPr="00524D99">
        <w:rPr>
          <w:sz w:val="20"/>
          <w:lang w:val="en-NZ"/>
        </w:rPr>
        <w:t xml:space="preserve">responsible for </w:t>
      </w:r>
      <w:r w:rsidR="00466ECB" w:rsidRPr="00524D99">
        <w:rPr>
          <w:sz w:val="20"/>
          <w:lang w:val="en-NZ"/>
        </w:rPr>
        <w:t xml:space="preserve">recruiting and </w:t>
      </w:r>
      <w:r w:rsidRPr="00524D99">
        <w:rPr>
          <w:sz w:val="20"/>
          <w:lang w:val="en-NZ"/>
        </w:rPr>
        <w:t>growing the NZNO membership, through well organi</w:t>
      </w:r>
      <w:r w:rsidR="00524D99">
        <w:rPr>
          <w:sz w:val="20"/>
          <w:lang w:val="en-NZ"/>
        </w:rPr>
        <w:t>s</w:t>
      </w:r>
      <w:r w:rsidRPr="00524D99">
        <w:rPr>
          <w:sz w:val="20"/>
          <w:lang w:val="en-NZ"/>
        </w:rPr>
        <w:t>ed, unioni</w:t>
      </w:r>
      <w:r w:rsidR="00524D99">
        <w:rPr>
          <w:sz w:val="20"/>
          <w:lang w:val="en-NZ"/>
        </w:rPr>
        <w:t>s</w:t>
      </w:r>
      <w:r w:rsidRPr="00524D99">
        <w:rPr>
          <w:sz w:val="20"/>
          <w:lang w:val="en-NZ"/>
        </w:rPr>
        <w:t>ed workplaces where members have a strong sense of the power of the collective in dealing with their day to day workplace issues and furthering the broader interests of union members.</w:t>
      </w:r>
    </w:p>
    <w:p w14:paraId="6BD4FE6D" w14:textId="77777777" w:rsidR="005907A3" w:rsidRPr="00524D99" w:rsidRDefault="005907A3" w:rsidP="005907A3">
      <w:pPr>
        <w:pStyle w:val="BodyText"/>
        <w:spacing w:line="276" w:lineRule="auto"/>
        <w:ind w:left="100" w:right="118"/>
        <w:jc w:val="both"/>
        <w:rPr>
          <w:sz w:val="20"/>
          <w:lang w:val="en-NZ"/>
        </w:rPr>
      </w:pPr>
    </w:p>
    <w:p w14:paraId="65317A15" w14:textId="5ADF989B" w:rsidR="005907A3" w:rsidRPr="00524D99" w:rsidRDefault="005907A3" w:rsidP="005907A3">
      <w:pPr>
        <w:pStyle w:val="BodyText"/>
        <w:spacing w:line="276" w:lineRule="auto"/>
        <w:ind w:left="100" w:right="118"/>
        <w:jc w:val="both"/>
        <w:rPr>
          <w:spacing w:val="-13"/>
          <w:sz w:val="20"/>
          <w:lang w:val="en-NZ"/>
        </w:rPr>
      </w:pPr>
      <w:r w:rsidRPr="00524D99">
        <w:rPr>
          <w:sz w:val="20"/>
          <w:lang w:val="en-NZ"/>
        </w:rPr>
        <w:t>The role of the Organiser is to develop collectiv</w:t>
      </w:r>
      <w:r w:rsidR="008A0857" w:rsidRPr="00524D99">
        <w:rPr>
          <w:sz w:val="20"/>
          <w:lang w:val="en-NZ"/>
        </w:rPr>
        <w:t>e strength</w:t>
      </w:r>
      <w:r w:rsidRPr="00524D99">
        <w:rPr>
          <w:sz w:val="20"/>
          <w:lang w:val="en-NZ"/>
        </w:rPr>
        <w:t xml:space="preserve"> in the workplace by</w:t>
      </w:r>
      <w:r w:rsidR="00466ECB" w:rsidRPr="00524D99">
        <w:rPr>
          <w:sz w:val="20"/>
          <w:lang w:val="en-NZ"/>
        </w:rPr>
        <w:t xml:space="preserve"> recruiting</w:t>
      </w:r>
      <w:r w:rsidR="008A0857" w:rsidRPr="00524D99">
        <w:rPr>
          <w:sz w:val="20"/>
          <w:lang w:val="en-NZ"/>
        </w:rPr>
        <w:t xml:space="preserve"> potential members </w:t>
      </w:r>
      <w:r w:rsidR="006818A3" w:rsidRPr="00524D99">
        <w:rPr>
          <w:sz w:val="20"/>
          <w:lang w:val="en-NZ"/>
        </w:rPr>
        <w:t>and identifying</w:t>
      </w:r>
      <w:r w:rsidRPr="00524D99">
        <w:rPr>
          <w:sz w:val="20"/>
          <w:lang w:val="en-NZ"/>
        </w:rPr>
        <w:t>, leading, motivating and educating workplace representatives, activists</w:t>
      </w:r>
      <w:r w:rsidR="006818A3" w:rsidRPr="00524D99">
        <w:rPr>
          <w:sz w:val="20"/>
          <w:lang w:val="en-NZ"/>
        </w:rPr>
        <w:t xml:space="preserve"> and members in accordance with the principles of </w:t>
      </w:r>
      <w:proofErr w:type="spellStart"/>
      <w:r w:rsidR="006818A3" w:rsidRPr="00524D99">
        <w:rPr>
          <w:sz w:val="20"/>
          <w:lang w:val="en-NZ"/>
        </w:rPr>
        <w:t>Te</w:t>
      </w:r>
      <w:proofErr w:type="spellEnd"/>
      <w:r w:rsidR="006818A3" w:rsidRPr="00524D99">
        <w:rPr>
          <w:sz w:val="20"/>
          <w:lang w:val="en-NZ"/>
        </w:rPr>
        <w:t xml:space="preserve"> </w:t>
      </w:r>
      <w:proofErr w:type="spellStart"/>
      <w:r w:rsidR="006818A3" w:rsidRPr="00524D99">
        <w:rPr>
          <w:sz w:val="20"/>
          <w:lang w:val="en-NZ"/>
        </w:rPr>
        <w:t>Tiriti</w:t>
      </w:r>
      <w:proofErr w:type="spellEnd"/>
      <w:r w:rsidR="006818A3" w:rsidRPr="00524D99">
        <w:rPr>
          <w:sz w:val="20"/>
          <w:lang w:val="en-NZ"/>
        </w:rPr>
        <w:t xml:space="preserve"> o Waitangi.</w:t>
      </w:r>
    </w:p>
    <w:p w14:paraId="49E6A3D5" w14:textId="77777777" w:rsidR="003B4C71" w:rsidRPr="00524D99" w:rsidRDefault="000C2BB3" w:rsidP="00602203">
      <w:pPr>
        <w:jc w:val="both"/>
        <w:rPr>
          <w:rFonts w:cs="Arial"/>
          <w:b/>
          <w:sz w:val="22"/>
          <w:szCs w:val="22"/>
          <w:lang w:val="en-NZ"/>
        </w:rPr>
      </w:pPr>
      <w:r w:rsidRPr="00524D99">
        <w:rPr>
          <w:rFonts w:cs="Arial"/>
          <w:i/>
          <w:sz w:val="22"/>
          <w:szCs w:val="22"/>
          <w:lang w:val="en-NZ"/>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3B4C71" w:rsidRPr="00524D99" w14:paraId="63F3C8B6" w14:textId="77777777" w:rsidTr="000F3300">
        <w:tc>
          <w:tcPr>
            <w:tcW w:w="3227" w:type="dxa"/>
          </w:tcPr>
          <w:p w14:paraId="30280E21" w14:textId="77777777" w:rsidR="003B4C71" w:rsidRPr="00524D99" w:rsidRDefault="003B4C71" w:rsidP="000F3300">
            <w:pPr>
              <w:pStyle w:val="Header"/>
              <w:rPr>
                <w:rFonts w:cs="Arial"/>
                <w:b/>
                <w:sz w:val="22"/>
                <w:szCs w:val="22"/>
                <w:lang w:val="en-NZ"/>
              </w:rPr>
            </w:pPr>
            <w:r w:rsidRPr="00524D99">
              <w:rPr>
                <w:rFonts w:cs="Arial"/>
                <w:b/>
                <w:sz w:val="22"/>
                <w:szCs w:val="22"/>
                <w:lang w:val="en-NZ"/>
              </w:rPr>
              <w:t>Key responsibilities</w:t>
            </w:r>
          </w:p>
        </w:tc>
        <w:tc>
          <w:tcPr>
            <w:tcW w:w="5953" w:type="dxa"/>
          </w:tcPr>
          <w:p w14:paraId="0BB2C31C" w14:textId="77777777" w:rsidR="003B4C71" w:rsidRPr="00524D99" w:rsidRDefault="003B4C71" w:rsidP="00F84208">
            <w:pPr>
              <w:pStyle w:val="Header"/>
              <w:jc w:val="both"/>
              <w:rPr>
                <w:rFonts w:cs="Arial"/>
                <w:b/>
                <w:sz w:val="22"/>
                <w:szCs w:val="22"/>
                <w:lang w:val="en-NZ"/>
              </w:rPr>
            </w:pPr>
            <w:r w:rsidRPr="00524D99">
              <w:rPr>
                <w:rFonts w:cs="Arial"/>
                <w:b/>
                <w:sz w:val="22"/>
                <w:szCs w:val="22"/>
                <w:lang w:val="en-NZ"/>
              </w:rPr>
              <w:t>Performance expectations</w:t>
            </w:r>
          </w:p>
        </w:tc>
      </w:tr>
      <w:tr w:rsidR="00884ED5" w:rsidRPr="00524D99" w14:paraId="4C15B054" w14:textId="77777777" w:rsidTr="000F3300">
        <w:tc>
          <w:tcPr>
            <w:tcW w:w="3227" w:type="dxa"/>
          </w:tcPr>
          <w:p w14:paraId="1A67C928" w14:textId="77777777" w:rsidR="00884ED5" w:rsidRPr="00524D99" w:rsidRDefault="00FD695E" w:rsidP="000F3300">
            <w:pPr>
              <w:rPr>
                <w:rFonts w:cs="Arial"/>
                <w:b/>
                <w:sz w:val="20"/>
                <w:lang w:val="en-NZ"/>
              </w:rPr>
            </w:pPr>
            <w:r w:rsidRPr="00524D99">
              <w:rPr>
                <w:rFonts w:cs="Arial"/>
                <w:b/>
                <w:sz w:val="20"/>
                <w:lang w:val="en-NZ"/>
              </w:rPr>
              <w:t>Implementation of the Organising approach</w:t>
            </w:r>
          </w:p>
        </w:tc>
        <w:tc>
          <w:tcPr>
            <w:tcW w:w="5953" w:type="dxa"/>
            <w:shd w:val="clear" w:color="auto" w:fill="auto"/>
          </w:tcPr>
          <w:p w14:paraId="1A9CD19C" w14:textId="77777777" w:rsidR="00FD695E" w:rsidRPr="00524D99" w:rsidRDefault="00FD695E"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 xml:space="preserve">All workplaces </w:t>
            </w:r>
            <w:r w:rsidR="00A320D2" w:rsidRPr="00524D99">
              <w:rPr>
                <w:rFonts w:cs="Arial"/>
                <w:sz w:val="20"/>
                <w:lang w:val="en-NZ"/>
              </w:rPr>
              <w:t>are</w:t>
            </w:r>
            <w:r w:rsidRPr="00524D99">
              <w:rPr>
                <w:rFonts w:cs="Arial"/>
                <w:sz w:val="20"/>
                <w:lang w:val="en-NZ"/>
              </w:rPr>
              <w:t xml:space="preserve"> mapped to identify membership and potential membership</w:t>
            </w:r>
            <w:r w:rsidR="004A7FD5" w:rsidRPr="00524D99">
              <w:rPr>
                <w:rFonts w:cs="Arial"/>
                <w:sz w:val="20"/>
                <w:lang w:val="en-NZ"/>
              </w:rPr>
              <w:t>.</w:t>
            </w:r>
          </w:p>
          <w:p w14:paraId="5891C784" w14:textId="46070DFC" w:rsidR="005F388D" w:rsidRPr="00524D99" w:rsidRDefault="005F388D"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Recruitment of potential members</w:t>
            </w:r>
          </w:p>
          <w:p w14:paraId="0D220B7E" w14:textId="2C13A5CC" w:rsidR="00FD695E" w:rsidRPr="00524D99" w:rsidRDefault="00043A69"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Create functioning committee structures</w:t>
            </w:r>
          </w:p>
          <w:p w14:paraId="586E8293" w14:textId="3EA01769" w:rsidR="00933A00" w:rsidRPr="00524D99" w:rsidRDefault="00933A00"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Delegates are identified and developed</w:t>
            </w:r>
          </w:p>
          <w:p w14:paraId="1994E0CF" w14:textId="67BE53ED" w:rsidR="0075141C" w:rsidRPr="00524D99" w:rsidRDefault="008A2D63"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Familiar with H&amp;S rights and obligatio</w:t>
            </w:r>
            <w:r w:rsidR="00B46BAA" w:rsidRPr="00524D99">
              <w:rPr>
                <w:rFonts w:cs="Arial"/>
                <w:sz w:val="20"/>
                <w:lang w:val="en-NZ"/>
              </w:rPr>
              <w:t>ns a</w:t>
            </w:r>
            <w:r w:rsidR="00A31B74" w:rsidRPr="00524D99">
              <w:rPr>
                <w:rFonts w:cs="Arial"/>
                <w:sz w:val="20"/>
                <w:lang w:val="en-NZ"/>
              </w:rPr>
              <w:t>nd</w:t>
            </w:r>
            <w:r w:rsidR="001A4E1C" w:rsidRPr="00524D99">
              <w:rPr>
                <w:rFonts w:cs="Arial"/>
                <w:sz w:val="20"/>
                <w:lang w:val="en-NZ"/>
              </w:rPr>
              <w:t xml:space="preserve"> the ability to </w:t>
            </w:r>
            <w:r w:rsidR="00EA2FE4" w:rsidRPr="00524D99">
              <w:rPr>
                <w:rFonts w:cs="Arial"/>
                <w:sz w:val="20"/>
                <w:lang w:val="en-NZ"/>
              </w:rPr>
              <w:t xml:space="preserve">run </w:t>
            </w:r>
            <w:r w:rsidR="006429EA" w:rsidRPr="00524D99">
              <w:rPr>
                <w:rFonts w:cs="Arial"/>
                <w:sz w:val="20"/>
                <w:lang w:val="en-NZ"/>
              </w:rPr>
              <w:t xml:space="preserve">H&amp;S </w:t>
            </w:r>
            <w:r w:rsidR="00EA2FE4" w:rsidRPr="00524D99">
              <w:rPr>
                <w:rFonts w:cs="Arial"/>
                <w:sz w:val="20"/>
                <w:lang w:val="en-NZ"/>
              </w:rPr>
              <w:t>organising campaigns</w:t>
            </w:r>
          </w:p>
          <w:p w14:paraId="24921A76" w14:textId="5BD62A94" w:rsidR="006B23E9" w:rsidRPr="00524D99" w:rsidRDefault="006B23E9"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Increase HSRs</w:t>
            </w:r>
          </w:p>
          <w:p w14:paraId="4BAF969F" w14:textId="50E990BC" w:rsidR="00FD695E" w:rsidRPr="00524D99" w:rsidRDefault="00043A69"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 xml:space="preserve">Increase participation </w:t>
            </w:r>
            <w:r w:rsidR="00525162" w:rsidRPr="00524D99">
              <w:rPr>
                <w:rFonts w:cs="Arial"/>
                <w:sz w:val="20"/>
                <w:lang w:val="en-NZ"/>
              </w:rPr>
              <w:t>and activism</w:t>
            </w:r>
            <w:r w:rsidR="004A7FD5" w:rsidRPr="00524D99">
              <w:rPr>
                <w:rFonts w:cs="Arial"/>
                <w:sz w:val="20"/>
                <w:lang w:val="en-NZ"/>
              </w:rPr>
              <w:t>.</w:t>
            </w:r>
          </w:p>
          <w:p w14:paraId="2A322D67" w14:textId="77777777" w:rsidR="00525162" w:rsidRPr="00524D99" w:rsidRDefault="00525162"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Increased membership growth, with demonstrable influence in the workplace</w:t>
            </w:r>
            <w:r w:rsidR="004A7FD5" w:rsidRPr="00524D99">
              <w:rPr>
                <w:rFonts w:cs="Arial"/>
                <w:sz w:val="20"/>
                <w:lang w:val="en-NZ"/>
              </w:rPr>
              <w:t>.</w:t>
            </w:r>
          </w:p>
          <w:p w14:paraId="62048183" w14:textId="77777777" w:rsidR="00FD695E" w:rsidRPr="00524D99" w:rsidRDefault="00A320D2"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NZNO has</w:t>
            </w:r>
            <w:r w:rsidR="00525162" w:rsidRPr="00524D99">
              <w:rPr>
                <w:rFonts w:cs="Arial"/>
                <w:sz w:val="20"/>
                <w:lang w:val="en-NZ"/>
              </w:rPr>
              <w:t xml:space="preserve"> high visibility in the workplace</w:t>
            </w:r>
            <w:r w:rsidR="004A7FD5" w:rsidRPr="00524D99">
              <w:rPr>
                <w:rFonts w:cs="Arial"/>
                <w:sz w:val="20"/>
                <w:lang w:val="en-NZ"/>
              </w:rPr>
              <w:t>.</w:t>
            </w:r>
          </w:p>
          <w:p w14:paraId="61E96829" w14:textId="77777777" w:rsidR="00F84208" w:rsidRPr="00524D99" w:rsidRDefault="00F8420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There is evidence of member engagement with the NZNO mission.</w:t>
            </w:r>
          </w:p>
          <w:p w14:paraId="524DEA79" w14:textId="77777777" w:rsidR="00884ED5" w:rsidRPr="00524D99" w:rsidRDefault="00525162"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Organising approach is culturally appropriate</w:t>
            </w:r>
            <w:r w:rsidR="004A7FD5" w:rsidRPr="00524D99">
              <w:rPr>
                <w:rFonts w:cs="Arial"/>
                <w:sz w:val="20"/>
                <w:lang w:val="en-NZ"/>
              </w:rPr>
              <w:t>.</w:t>
            </w:r>
          </w:p>
          <w:p w14:paraId="12290E49" w14:textId="6B98F37B" w:rsidR="00F84208" w:rsidRPr="00524D99" w:rsidRDefault="00F8420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 xml:space="preserve">The Organising plan is up to date and </w:t>
            </w:r>
            <w:r w:rsidR="00E51689" w:rsidRPr="00524D99">
              <w:rPr>
                <w:rFonts w:cs="Arial"/>
                <w:sz w:val="20"/>
                <w:lang w:val="en-NZ"/>
              </w:rPr>
              <w:t>aligns</w:t>
            </w:r>
            <w:r w:rsidRPr="00524D99">
              <w:rPr>
                <w:rFonts w:cs="Arial"/>
                <w:sz w:val="20"/>
                <w:lang w:val="en-NZ"/>
              </w:rPr>
              <w:t xml:space="preserve"> with the NZNO strategic direction.</w:t>
            </w:r>
          </w:p>
        </w:tc>
      </w:tr>
      <w:tr w:rsidR="00884ED5" w:rsidRPr="00524D99" w14:paraId="70DAB325" w14:textId="77777777" w:rsidTr="000F3300">
        <w:tc>
          <w:tcPr>
            <w:tcW w:w="3227" w:type="dxa"/>
          </w:tcPr>
          <w:p w14:paraId="771A6DFD" w14:textId="77777777" w:rsidR="00884ED5" w:rsidRPr="00524D99" w:rsidRDefault="00525162" w:rsidP="000F3300">
            <w:pPr>
              <w:rPr>
                <w:rFonts w:cs="Arial"/>
                <w:b/>
                <w:sz w:val="20"/>
                <w:lang w:val="en-NZ"/>
              </w:rPr>
            </w:pPr>
            <w:r w:rsidRPr="00524D99">
              <w:rPr>
                <w:rFonts w:cs="Arial"/>
                <w:b/>
                <w:sz w:val="20"/>
                <w:lang w:val="en-NZ"/>
              </w:rPr>
              <w:t>Promoting and supporting Sector Group strategies and activities</w:t>
            </w:r>
          </w:p>
        </w:tc>
        <w:tc>
          <w:tcPr>
            <w:tcW w:w="5953" w:type="dxa"/>
            <w:shd w:val="clear" w:color="auto" w:fill="auto"/>
          </w:tcPr>
          <w:p w14:paraId="4BFA7D31" w14:textId="77777777" w:rsidR="001970F2" w:rsidRPr="00524D99" w:rsidRDefault="00525162"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 xml:space="preserve">Sector work is prioritised in </w:t>
            </w:r>
            <w:r w:rsidR="00F84208" w:rsidRPr="00524D99">
              <w:rPr>
                <w:rFonts w:cs="Arial"/>
                <w:sz w:val="20"/>
                <w:lang w:val="en-NZ"/>
              </w:rPr>
              <w:t xml:space="preserve">all organisers’ </w:t>
            </w:r>
            <w:r w:rsidRPr="00524D99">
              <w:rPr>
                <w:rFonts w:cs="Arial"/>
                <w:sz w:val="20"/>
                <w:lang w:val="en-NZ"/>
              </w:rPr>
              <w:t xml:space="preserve">work plans to ensure implementation of </w:t>
            </w:r>
            <w:r w:rsidR="00F84208" w:rsidRPr="00524D99">
              <w:rPr>
                <w:rFonts w:cs="Arial"/>
                <w:sz w:val="20"/>
                <w:lang w:val="en-NZ"/>
              </w:rPr>
              <w:t>NZNO sector</w:t>
            </w:r>
            <w:r w:rsidRPr="00524D99">
              <w:rPr>
                <w:rFonts w:cs="Arial"/>
                <w:sz w:val="20"/>
                <w:lang w:val="en-NZ"/>
              </w:rPr>
              <w:t xml:space="preserve"> strategies</w:t>
            </w:r>
            <w:r w:rsidR="004A7FD5" w:rsidRPr="00524D99">
              <w:rPr>
                <w:rFonts w:cs="Arial"/>
                <w:sz w:val="20"/>
                <w:lang w:val="en-NZ"/>
              </w:rPr>
              <w:t>.</w:t>
            </w:r>
          </w:p>
          <w:p w14:paraId="4C3A3A48" w14:textId="77777777" w:rsidR="00BF641D" w:rsidRPr="00524D99" w:rsidRDefault="00A320D2"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C</w:t>
            </w:r>
            <w:r w:rsidR="00BF641D" w:rsidRPr="00524D99">
              <w:rPr>
                <w:rFonts w:cs="Arial"/>
                <w:sz w:val="20"/>
                <w:lang w:val="en-NZ"/>
              </w:rPr>
              <w:t>ulturally appropriate content</w:t>
            </w:r>
            <w:r w:rsidRPr="00524D99">
              <w:rPr>
                <w:rFonts w:cs="Arial"/>
                <w:sz w:val="20"/>
                <w:lang w:val="en-NZ"/>
              </w:rPr>
              <w:t xml:space="preserve"> is incorporated into </w:t>
            </w:r>
            <w:r w:rsidR="00BF641D" w:rsidRPr="00524D99">
              <w:rPr>
                <w:rFonts w:cs="Arial"/>
                <w:sz w:val="20"/>
                <w:lang w:val="en-NZ"/>
              </w:rPr>
              <w:t>sector planning and activities</w:t>
            </w:r>
          </w:p>
        </w:tc>
      </w:tr>
    </w:tbl>
    <w:p w14:paraId="4F8925DC" w14:textId="77777777" w:rsidR="00524D99" w:rsidRDefault="00524D99">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884ED5" w:rsidRPr="00524D99" w14:paraId="3BA38C27" w14:textId="77777777" w:rsidTr="000F3300">
        <w:tc>
          <w:tcPr>
            <w:tcW w:w="3227" w:type="dxa"/>
          </w:tcPr>
          <w:p w14:paraId="11178E3A" w14:textId="24CFB616" w:rsidR="00884ED5" w:rsidRPr="00524D99" w:rsidRDefault="00444F48" w:rsidP="000F3300">
            <w:pPr>
              <w:rPr>
                <w:rFonts w:cs="Arial"/>
                <w:b/>
                <w:sz w:val="20"/>
                <w:lang w:val="en-NZ"/>
              </w:rPr>
            </w:pPr>
            <w:r w:rsidRPr="00524D99">
              <w:rPr>
                <w:rFonts w:cs="Arial"/>
                <w:b/>
                <w:sz w:val="20"/>
                <w:lang w:val="en-NZ"/>
              </w:rPr>
              <w:lastRenderedPageBreak/>
              <w:t>Representation and advocacy for members</w:t>
            </w:r>
          </w:p>
        </w:tc>
        <w:tc>
          <w:tcPr>
            <w:tcW w:w="5953" w:type="dxa"/>
            <w:shd w:val="clear" w:color="auto" w:fill="auto"/>
          </w:tcPr>
          <w:p w14:paraId="4FB7FD3E" w14:textId="77777777" w:rsidR="001970F2" w:rsidRPr="00524D99" w:rsidRDefault="00444F4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 xml:space="preserve">Members </w:t>
            </w:r>
            <w:r w:rsidR="00527E6E" w:rsidRPr="00524D99">
              <w:rPr>
                <w:rFonts w:cs="Arial"/>
                <w:sz w:val="20"/>
                <w:lang w:val="en-NZ"/>
              </w:rPr>
              <w:t>have</w:t>
            </w:r>
            <w:r w:rsidRPr="00524D99">
              <w:rPr>
                <w:rFonts w:cs="Arial"/>
                <w:sz w:val="20"/>
                <w:lang w:val="en-NZ"/>
              </w:rPr>
              <w:t xml:space="preserve"> confiden</w:t>
            </w:r>
            <w:r w:rsidR="00527E6E" w:rsidRPr="00524D99">
              <w:rPr>
                <w:rFonts w:cs="Arial"/>
                <w:sz w:val="20"/>
                <w:lang w:val="en-NZ"/>
              </w:rPr>
              <w:t>ce</w:t>
            </w:r>
            <w:r w:rsidRPr="00524D99">
              <w:rPr>
                <w:rFonts w:cs="Arial"/>
                <w:sz w:val="20"/>
                <w:lang w:val="en-NZ"/>
              </w:rPr>
              <w:t xml:space="preserve"> in the advice and support provided.</w:t>
            </w:r>
          </w:p>
          <w:p w14:paraId="607B19E0" w14:textId="77777777" w:rsidR="00444F48" w:rsidRPr="00524D99" w:rsidRDefault="00444F4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Knowledge and skills are eviden</w:t>
            </w:r>
            <w:r w:rsidR="00527E6E" w:rsidRPr="00524D99">
              <w:rPr>
                <w:rFonts w:cs="Arial"/>
                <w:sz w:val="20"/>
                <w:lang w:val="en-NZ"/>
              </w:rPr>
              <w:t xml:space="preserve">ced </w:t>
            </w:r>
            <w:r w:rsidRPr="00524D99">
              <w:rPr>
                <w:rFonts w:cs="Arial"/>
                <w:sz w:val="20"/>
                <w:lang w:val="en-NZ"/>
              </w:rPr>
              <w:t>by members knowing and understanding their rights and obligations as employees.</w:t>
            </w:r>
          </w:p>
          <w:p w14:paraId="6D9C84DB" w14:textId="77777777" w:rsidR="00FA77D3" w:rsidRPr="00524D99" w:rsidRDefault="00FA77D3"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Collective bargaining processes are executed against agreed plans and strategies</w:t>
            </w:r>
            <w:r w:rsidR="00F84208" w:rsidRPr="00524D99">
              <w:rPr>
                <w:rFonts w:cs="Arial"/>
                <w:sz w:val="20"/>
                <w:lang w:val="en-NZ"/>
              </w:rPr>
              <w:t xml:space="preserve"> with positive outcomes for members</w:t>
            </w:r>
            <w:r w:rsidRPr="00524D99">
              <w:rPr>
                <w:rFonts w:cs="Arial"/>
                <w:sz w:val="20"/>
                <w:lang w:val="en-NZ"/>
              </w:rPr>
              <w:t>.</w:t>
            </w:r>
          </w:p>
          <w:p w14:paraId="28A1C7A3" w14:textId="77777777" w:rsidR="00FA77D3" w:rsidRPr="00524D99" w:rsidRDefault="00F8420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Member</w:t>
            </w:r>
            <w:r w:rsidR="00393EC8" w:rsidRPr="00524D99">
              <w:rPr>
                <w:rFonts w:cs="Arial"/>
                <w:sz w:val="20"/>
                <w:lang w:val="en-NZ"/>
              </w:rPr>
              <w:t>s</w:t>
            </w:r>
            <w:r w:rsidRPr="00524D99">
              <w:rPr>
                <w:rFonts w:cs="Arial"/>
                <w:sz w:val="20"/>
                <w:lang w:val="en-NZ"/>
              </w:rPr>
              <w:t>’</w:t>
            </w:r>
            <w:r w:rsidR="00FA77D3" w:rsidRPr="00524D99">
              <w:rPr>
                <w:rFonts w:cs="Arial"/>
                <w:sz w:val="20"/>
                <w:lang w:val="en-NZ"/>
              </w:rPr>
              <w:t xml:space="preserve"> participation in collective processes is evident</w:t>
            </w:r>
            <w:r w:rsidR="00393EC8" w:rsidRPr="00524D99">
              <w:rPr>
                <w:rFonts w:cs="Arial"/>
                <w:sz w:val="20"/>
                <w:lang w:val="en-NZ"/>
              </w:rPr>
              <w:t>.</w:t>
            </w:r>
          </w:p>
          <w:p w14:paraId="61747847" w14:textId="77777777" w:rsidR="00FA77D3" w:rsidRPr="00524D99" w:rsidRDefault="00FA77D3"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Relevant administrative processes are completed</w:t>
            </w:r>
            <w:r w:rsidR="00F84208" w:rsidRPr="00524D99">
              <w:rPr>
                <w:rFonts w:cs="Arial"/>
                <w:sz w:val="20"/>
                <w:lang w:val="en-NZ"/>
              </w:rPr>
              <w:t xml:space="preserve"> within the timeframes required</w:t>
            </w:r>
            <w:r w:rsidRPr="00524D99">
              <w:rPr>
                <w:rFonts w:cs="Arial"/>
                <w:sz w:val="20"/>
                <w:lang w:val="en-NZ"/>
              </w:rPr>
              <w:t xml:space="preserve">. </w:t>
            </w:r>
          </w:p>
          <w:p w14:paraId="4C37213F" w14:textId="77777777" w:rsidR="00FA77D3" w:rsidRPr="00524D99" w:rsidRDefault="00FA77D3"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Nursing and midwifery</w:t>
            </w:r>
            <w:r w:rsidR="00393EC8" w:rsidRPr="00524D99">
              <w:rPr>
                <w:rFonts w:cs="Arial"/>
                <w:sz w:val="20"/>
                <w:lang w:val="en-NZ"/>
              </w:rPr>
              <w:t xml:space="preserve"> members and those who support the nursing and midwifery teams are supported, feel valued and have confidence in NZNO to represent them. </w:t>
            </w:r>
          </w:p>
          <w:p w14:paraId="7A03457A" w14:textId="77777777" w:rsidR="00393EC8" w:rsidRPr="00524D99" w:rsidRDefault="00393EC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 xml:space="preserve">Work practices reflects Tikanga in partnership and in accordance with </w:t>
            </w:r>
            <w:proofErr w:type="spellStart"/>
            <w:r w:rsidRPr="00524D99">
              <w:rPr>
                <w:rFonts w:cs="Arial"/>
                <w:sz w:val="20"/>
                <w:lang w:val="en-NZ"/>
              </w:rPr>
              <w:t>Te</w:t>
            </w:r>
            <w:proofErr w:type="spellEnd"/>
            <w:r w:rsidRPr="00524D99">
              <w:rPr>
                <w:rFonts w:cs="Arial"/>
                <w:sz w:val="20"/>
                <w:lang w:val="en-NZ"/>
              </w:rPr>
              <w:t xml:space="preserve"> </w:t>
            </w:r>
            <w:proofErr w:type="spellStart"/>
            <w:r w:rsidRPr="00524D99">
              <w:rPr>
                <w:rFonts w:cs="Arial"/>
                <w:sz w:val="20"/>
                <w:lang w:val="en-NZ"/>
              </w:rPr>
              <w:t>Tiriti</w:t>
            </w:r>
            <w:proofErr w:type="spellEnd"/>
            <w:r w:rsidRPr="00524D99">
              <w:rPr>
                <w:rFonts w:cs="Arial"/>
                <w:sz w:val="20"/>
                <w:lang w:val="en-NZ"/>
              </w:rPr>
              <w:t xml:space="preserve"> o Waitangi.</w:t>
            </w:r>
          </w:p>
          <w:p w14:paraId="6A8D401F" w14:textId="77777777" w:rsidR="00393EC8" w:rsidRPr="00524D99" w:rsidRDefault="00F8420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Knowledge</w:t>
            </w:r>
            <w:r w:rsidR="00393EC8" w:rsidRPr="00524D99">
              <w:rPr>
                <w:rFonts w:cs="Arial"/>
                <w:sz w:val="20"/>
                <w:lang w:val="en-NZ"/>
              </w:rPr>
              <w:t xml:space="preserve"> of nursing and midwifery practice issues is maintained.</w:t>
            </w:r>
          </w:p>
          <w:p w14:paraId="47E1C731" w14:textId="77777777" w:rsidR="00F84208" w:rsidRPr="00524D99" w:rsidRDefault="00F8420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Appropriate advice is sought where required.</w:t>
            </w:r>
          </w:p>
        </w:tc>
      </w:tr>
      <w:tr w:rsidR="003B4C71" w:rsidRPr="00524D99" w14:paraId="797CD5F0" w14:textId="77777777" w:rsidTr="000F3300">
        <w:tc>
          <w:tcPr>
            <w:tcW w:w="3227" w:type="dxa"/>
          </w:tcPr>
          <w:p w14:paraId="0C44767C" w14:textId="77777777" w:rsidR="003B4C71" w:rsidRPr="00524D99" w:rsidRDefault="00BF641D" w:rsidP="000F3300">
            <w:pPr>
              <w:rPr>
                <w:rFonts w:cs="Arial"/>
                <w:b/>
                <w:sz w:val="20"/>
                <w:lang w:val="en-NZ"/>
              </w:rPr>
            </w:pPr>
            <w:r w:rsidRPr="00524D99">
              <w:rPr>
                <w:rFonts w:cs="Arial"/>
                <w:b/>
                <w:sz w:val="20"/>
                <w:lang w:val="en-NZ"/>
              </w:rPr>
              <w:t>Maintaining and developing professional practice</w:t>
            </w:r>
          </w:p>
        </w:tc>
        <w:tc>
          <w:tcPr>
            <w:tcW w:w="5953" w:type="dxa"/>
            <w:shd w:val="clear" w:color="auto" w:fill="auto"/>
          </w:tcPr>
          <w:p w14:paraId="39821D02" w14:textId="77777777" w:rsidR="00527E6E" w:rsidRPr="00524D99" w:rsidRDefault="00527E6E"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Knowledge</w:t>
            </w:r>
            <w:r w:rsidR="00BF641D" w:rsidRPr="00524D99">
              <w:rPr>
                <w:rFonts w:cs="Arial"/>
                <w:sz w:val="20"/>
                <w:lang w:val="en-NZ"/>
              </w:rPr>
              <w:t xml:space="preserve"> </w:t>
            </w:r>
            <w:r w:rsidRPr="00524D99">
              <w:rPr>
                <w:rFonts w:cs="Arial"/>
                <w:sz w:val="20"/>
                <w:lang w:val="en-NZ"/>
              </w:rPr>
              <w:t>is</w:t>
            </w:r>
            <w:r w:rsidR="00BF641D" w:rsidRPr="00524D99">
              <w:rPr>
                <w:rFonts w:cs="Arial"/>
                <w:sz w:val="20"/>
                <w:lang w:val="en-NZ"/>
              </w:rPr>
              <w:t xml:space="preserve"> maintained </w:t>
            </w:r>
            <w:r w:rsidRPr="00524D99">
              <w:rPr>
                <w:rFonts w:cs="Arial"/>
                <w:sz w:val="20"/>
                <w:lang w:val="en-NZ"/>
              </w:rPr>
              <w:t xml:space="preserve">through participation in relevant training </w:t>
            </w:r>
            <w:r w:rsidR="00BF641D" w:rsidRPr="00524D99">
              <w:rPr>
                <w:rFonts w:cs="Arial"/>
                <w:sz w:val="20"/>
                <w:lang w:val="en-NZ"/>
              </w:rPr>
              <w:t xml:space="preserve">and extended through regular meetings with Lead </w:t>
            </w:r>
            <w:r w:rsidRPr="00524D99">
              <w:rPr>
                <w:rFonts w:cs="Arial"/>
                <w:sz w:val="20"/>
                <w:lang w:val="en-NZ"/>
              </w:rPr>
              <w:t xml:space="preserve">Organiser where effective performance is able to be demonstrated. </w:t>
            </w:r>
          </w:p>
          <w:p w14:paraId="4F9FA4C6" w14:textId="77777777" w:rsidR="00345638" w:rsidRPr="00524D99" w:rsidRDefault="0034563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Work priorities are clear and completed appropriately</w:t>
            </w:r>
          </w:p>
          <w:p w14:paraId="3A8131F9" w14:textId="77777777" w:rsidR="009722AF" w:rsidRPr="00524D99" w:rsidRDefault="00444F4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 xml:space="preserve">Work is regularly </w:t>
            </w:r>
            <w:r w:rsidR="00345638" w:rsidRPr="00524D99">
              <w:rPr>
                <w:rFonts w:cs="Arial"/>
                <w:sz w:val="20"/>
                <w:lang w:val="en-NZ"/>
              </w:rPr>
              <w:t>r</w:t>
            </w:r>
            <w:r w:rsidR="009722AF" w:rsidRPr="00524D99">
              <w:rPr>
                <w:rFonts w:cs="Arial"/>
                <w:sz w:val="20"/>
                <w:lang w:val="en-NZ"/>
              </w:rPr>
              <w:t>eport</w:t>
            </w:r>
            <w:r w:rsidRPr="00524D99">
              <w:rPr>
                <w:rFonts w:cs="Arial"/>
                <w:sz w:val="20"/>
                <w:lang w:val="en-NZ"/>
              </w:rPr>
              <w:t xml:space="preserve">ed </w:t>
            </w:r>
            <w:proofErr w:type="gramStart"/>
            <w:r w:rsidR="00345638" w:rsidRPr="00524D99">
              <w:rPr>
                <w:rFonts w:cs="Arial"/>
                <w:sz w:val="20"/>
                <w:lang w:val="en-NZ"/>
              </w:rPr>
              <w:t>on</w:t>
            </w:r>
            <w:proofErr w:type="gramEnd"/>
            <w:r w:rsidR="00345638" w:rsidRPr="00524D99">
              <w:rPr>
                <w:rFonts w:cs="Arial"/>
                <w:sz w:val="20"/>
                <w:lang w:val="en-NZ"/>
              </w:rPr>
              <w:t xml:space="preserve"> and </w:t>
            </w:r>
            <w:r w:rsidRPr="00524D99">
              <w:rPr>
                <w:rFonts w:cs="Arial"/>
                <w:sz w:val="20"/>
                <w:lang w:val="en-NZ"/>
              </w:rPr>
              <w:t xml:space="preserve">advice sought </w:t>
            </w:r>
            <w:r w:rsidR="00345638" w:rsidRPr="00524D99">
              <w:rPr>
                <w:rFonts w:cs="Arial"/>
                <w:sz w:val="20"/>
                <w:lang w:val="en-NZ"/>
              </w:rPr>
              <w:t>appropriate</w:t>
            </w:r>
            <w:r w:rsidRPr="00524D99">
              <w:rPr>
                <w:rFonts w:cs="Arial"/>
                <w:sz w:val="20"/>
                <w:lang w:val="en-NZ"/>
              </w:rPr>
              <w:t>ly.</w:t>
            </w:r>
            <w:r w:rsidR="009722AF" w:rsidRPr="00524D99">
              <w:rPr>
                <w:rFonts w:cs="Arial"/>
                <w:sz w:val="20"/>
                <w:lang w:val="en-NZ"/>
              </w:rPr>
              <w:t xml:space="preserve"> </w:t>
            </w:r>
          </w:p>
          <w:p w14:paraId="0966E278" w14:textId="77777777" w:rsidR="00393EC8" w:rsidRPr="00524D99" w:rsidRDefault="00393EC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Contributes to applicable research and development.</w:t>
            </w:r>
          </w:p>
          <w:p w14:paraId="4B0AD43C" w14:textId="77777777" w:rsidR="00F84208" w:rsidRPr="00524D99" w:rsidRDefault="00F84208" w:rsidP="000F3300">
            <w:pPr>
              <w:pStyle w:val="Header"/>
              <w:numPr>
                <w:ilvl w:val="0"/>
                <w:numId w:val="21"/>
              </w:numPr>
              <w:tabs>
                <w:tab w:val="clear" w:pos="4320"/>
                <w:tab w:val="clear" w:pos="8640"/>
              </w:tabs>
              <w:spacing w:before="20" w:after="20"/>
              <w:ind w:left="317" w:hanging="261"/>
              <w:jc w:val="both"/>
              <w:rPr>
                <w:rFonts w:cs="Arial"/>
                <w:sz w:val="20"/>
                <w:lang w:val="en-NZ"/>
              </w:rPr>
            </w:pPr>
            <w:r w:rsidRPr="00524D99">
              <w:rPr>
                <w:rFonts w:cs="Arial"/>
                <w:sz w:val="20"/>
                <w:lang w:val="en-NZ"/>
              </w:rPr>
              <w:t>Able to contribute to the delivery of delegate development.</w:t>
            </w:r>
          </w:p>
        </w:tc>
      </w:tr>
      <w:tr w:rsidR="003B4C71" w:rsidRPr="00524D99" w14:paraId="07348349" w14:textId="77777777" w:rsidTr="000F3300">
        <w:tc>
          <w:tcPr>
            <w:tcW w:w="3227" w:type="dxa"/>
          </w:tcPr>
          <w:p w14:paraId="452857B7" w14:textId="77777777" w:rsidR="00602203" w:rsidRPr="00524D99" w:rsidRDefault="00527E6E" w:rsidP="000F3300">
            <w:pPr>
              <w:pStyle w:val="Header"/>
              <w:tabs>
                <w:tab w:val="clear" w:pos="4320"/>
                <w:tab w:val="clear" w:pos="8640"/>
              </w:tabs>
              <w:rPr>
                <w:rFonts w:cs="Arial"/>
                <w:b/>
                <w:sz w:val="20"/>
                <w:lang w:val="en-NZ"/>
              </w:rPr>
            </w:pPr>
            <w:r w:rsidRPr="00524D99">
              <w:rPr>
                <w:rFonts w:cs="Arial"/>
                <w:b/>
                <w:sz w:val="20"/>
                <w:lang w:val="en-NZ"/>
              </w:rPr>
              <w:t>Undertaking individual case work</w:t>
            </w:r>
          </w:p>
        </w:tc>
        <w:tc>
          <w:tcPr>
            <w:tcW w:w="5953" w:type="dxa"/>
          </w:tcPr>
          <w:p w14:paraId="37B9E751" w14:textId="77777777" w:rsidR="004F3294" w:rsidRPr="00524D99" w:rsidRDefault="00741133"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Members will have appropriate timely outcomes resolved at the lowest level.</w:t>
            </w:r>
          </w:p>
          <w:p w14:paraId="71EBCE1D" w14:textId="77777777" w:rsidR="00741133" w:rsidRPr="00524D99" w:rsidRDefault="00741133"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Relevant information is sourced to provide accurate advice and solutions.</w:t>
            </w:r>
          </w:p>
          <w:p w14:paraId="7E4F1782" w14:textId="77777777" w:rsidR="00741133" w:rsidRPr="00524D99" w:rsidRDefault="00741133"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Members where appropriate maintain their employment or are compensated fairly.</w:t>
            </w:r>
          </w:p>
          <w:p w14:paraId="3B45C280" w14:textId="77777777" w:rsidR="00741133" w:rsidRPr="00524D99" w:rsidRDefault="00741133"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Case plans are developed and agreed with the member.</w:t>
            </w:r>
          </w:p>
          <w:p w14:paraId="7E436E1B" w14:textId="77777777" w:rsidR="00741133" w:rsidRPr="00524D99" w:rsidRDefault="00741133"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Clear, concise documentation is standard practice.</w:t>
            </w:r>
          </w:p>
          <w:p w14:paraId="7BE3F831" w14:textId="77777777" w:rsidR="00741133" w:rsidRPr="00524D99" w:rsidRDefault="00741133"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Members know what other support services are available.</w:t>
            </w:r>
          </w:p>
          <w:p w14:paraId="73B56FB3" w14:textId="77777777" w:rsidR="009722AF" w:rsidRPr="00524D99" w:rsidRDefault="00741133"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Culturally appropriate solutions are provided.</w:t>
            </w:r>
          </w:p>
          <w:p w14:paraId="128B28A1" w14:textId="77777777" w:rsidR="00F84208" w:rsidRPr="00524D99" w:rsidRDefault="00F84208"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Able to escalate in accordance with NZNO policy where required.</w:t>
            </w:r>
          </w:p>
          <w:p w14:paraId="7FA2730A" w14:textId="77777777" w:rsidR="00F84208" w:rsidRPr="00524D99" w:rsidRDefault="00F84208"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Understanding of relevant legislation.</w:t>
            </w:r>
          </w:p>
          <w:p w14:paraId="16243C93" w14:textId="77777777" w:rsidR="00F84208" w:rsidRPr="00524D99" w:rsidRDefault="00F84208"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Able to use correct processes to challenge outcomes for members if believed appropriate.</w:t>
            </w:r>
          </w:p>
        </w:tc>
      </w:tr>
      <w:tr w:rsidR="00741133" w:rsidRPr="00524D99" w14:paraId="0D6E408F" w14:textId="77777777" w:rsidTr="000F3300">
        <w:tc>
          <w:tcPr>
            <w:tcW w:w="3227" w:type="dxa"/>
          </w:tcPr>
          <w:p w14:paraId="049D3D9F" w14:textId="77777777" w:rsidR="00741133" w:rsidRPr="00524D99" w:rsidRDefault="00741133" w:rsidP="000F3300">
            <w:pPr>
              <w:pStyle w:val="Header"/>
              <w:tabs>
                <w:tab w:val="clear" w:pos="4320"/>
                <w:tab w:val="clear" w:pos="8640"/>
              </w:tabs>
              <w:rPr>
                <w:rFonts w:cs="Arial"/>
                <w:b/>
                <w:sz w:val="20"/>
                <w:lang w:val="en-NZ"/>
              </w:rPr>
            </w:pPr>
            <w:r w:rsidRPr="00524D99">
              <w:rPr>
                <w:rFonts w:cs="Arial"/>
                <w:b/>
                <w:sz w:val="20"/>
                <w:lang w:val="en-NZ"/>
              </w:rPr>
              <w:t>Quality service provision</w:t>
            </w:r>
          </w:p>
        </w:tc>
        <w:tc>
          <w:tcPr>
            <w:tcW w:w="5953" w:type="dxa"/>
          </w:tcPr>
          <w:p w14:paraId="1F51B5C9" w14:textId="77777777" w:rsidR="00741133" w:rsidRPr="00524D99" w:rsidRDefault="00741133"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 xml:space="preserve">Consistent </w:t>
            </w:r>
            <w:r w:rsidR="00FA77D3" w:rsidRPr="00524D99">
              <w:rPr>
                <w:rFonts w:cs="Arial"/>
                <w:sz w:val="20"/>
                <w:lang w:val="en-NZ"/>
              </w:rPr>
              <w:t xml:space="preserve">high </w:t>
            </w:r>
            <w:r w:rsidRPr="00524D99">
              <w:rPr>
                <w:rFonts w:cs="Arial"/>
                <w:sz w:val="20"/>
                <w:lang w:val="en-NZ"/>
              </w:rPr>
              <w:t>standards of membership focussed</w:t>
            </w:r>
            <w:r w:rsidR="00FA77D3" w:rsidRPr="00524D99">
              <w:rPr>
                <w:rFonts w:cs="Arial"/>
                <w:sz w:val="20"/>
                <w:lang w:val="en-NZ"/>
              </w:rPr>
              <w:t xml:space="preserve"> work</w:t>
            </w:r>
            <w:r w:rsidR="00393EC8" w:rsidRPr="00524D99">
              <w:rPr>
                <w:rFonts w:cs="Arial"/>
                <w:sz w:val="20"/>
                <w:lang w:val="en-NZ"/>
              </w:rPr>
              <w:t>.</w:t>
            </w:r>
          </w:p>
          <w:p w14:paraId="1CB79C44" w14:textId="77777777" w:rsidR="00741133" w:rsidRPr="00524D99" w:rsidRDefault="00FA77D3"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Behaviour demonstrates the values of NZNO</w:t>
            </w:r>
            <w:r w:rsidR="00F84208" w:rsidRPr="00524D99">
              <w:rPr>
                <w:rFonts w:cs="Arial"/>
                <w:sz w:val="20"/>
                <w:lang w:val="en-NZ"/>
              </w:rPr>
              <w:t xml:space="preserve"> and adheres to NZNO policies.</w:t>
            </w:r>
          </w:p>
          <w:p w14:paraId="4AF291AD" w14:textId="77777777" w:rsidR="00FA77D3" w:rsidRPr="00524D99" w:rsidRDefault="004A7FD5"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F</w:t>
            </w:r>
            <w:r w:rsidR="00FA77D3" w:rsidRPr="00524D99">
              <w:rPr>
                <w:rFonts w:cs="Arial"/>
                <w:sz w:val="20"/>
                <w:lang w:val="en-NZ"/>
              </w:rPr>
              <w:t>unctional relations</w:t>
            </w:r>
            <w:r w:rsidR="00F84208" w:rsidRPr="00524D99">
              <w:rPr>
                <w:rFonts w:cs="Arial"/>
                <w:sz w:val="20"/>
                <w:lang w:val="en-NZ"/>
              </w:rPr>
              <w:t>hips maintained with colleagues.</w:t>
            </w:r>
          </w:p>
          <w:p w14:paraId="56CB83CC" w14:textId="77777777" w:rsidR="00F84208" w:rsidRPr="00524D99" w:rsidRDefault="00F84208"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Membership systems and documentation is kept up to date.</w:t>
            </w:r>
          </w:p>
          <w:p w14:paraId="588BFCCE" w14:textId="77777777" w:rsidR="00F84208" w:rsidRPr="00524D99" w:rsidRDefault="00F84208"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Excellent time management skills exhibited.</w:t>
            </w:r>
          </w:p>
        </w:tc>
      </w:tr>
      <w:tr w:rsidR="00A7740A" w:rsidRPr="00524D99" w14:paraId="7BB2A6FF" w14:textId="77777777" w:rsidTr="000F3300">
        <w:tc>
          <w:tcPr>
            <w:tcW w:w="3227" w:type="dxa"/>
          </w:tcPr>
          <w:p w14:paraId="59AF59A2" w14:textId="77777777" w:rsidR="00A7740A" w:rsidRPr="00524D99" w:rsidRDefault="00A7740A" w:rsidP="000F3300">
            <w:pPr>
              <w:pStyle w:val="Header"/>
              <w:rPr>
                <w:rFonts w:cs="Arial"/>
                <w:b/>
                <w:sz w:val="20"/>
                <w:lang w:val="en-NZ"/>
              </w:rPr>
            </w:pPr>
            <w:r w:rsidRPr="00524D99">
              <w:rPr>
                <w:rFonts w:cs="Arial"/>
                <w:b/>
                <w:sz w:val="20"/>
                <w:lang w:val="en-NZ"/>
              </w:rPr>
              <w:t>Health &amp; Safety</w:t>
            </w:r>
          </w:p>
          <w:p w14:paraId="370E71B8" w14:textId="77777777" w:rsidR="00A7740A" w:rsidRPr="00524D99" w:rsidRDefault="00A7740A" w:rsidP="000F3300">
            <w:pPr>
              <w:rPr>
                <w:rFonts w:cs="Arial"/>
                <w:b/>
                <w:sz w:val="20"/>
                <w:lang w:val="en-NZ" w:eastAsia="en-US"/>
              </w:rPr>
            </w:pPr>
            <w:r w:rsidRPr="00524D99">
              <w:rPr>
                <w:rFonts w:cs="Arial"/>
                <w:b/>
                <w:sz w:val="20"/>
                <w:lang w:val="en-NZ"/>
              </w:rPr>
              <w:t>Complies with the Health &amp; Safety at Work Act 2015 by:</w:t>
            </w:r>
          </w:p>
          <w:p w14:paraId="060C519B" w14:textId="77777777" w:rsidR="00A7740A" w:rsidRDefault="00A7740A" w:rsidP="000F3300">
            <w:pPr>
              <w:pStyle w:val="Header"/>
              <w:rPr>
                <w:rFonts w:cs="Arial"/>
                <w:b/>
                <w:sz w:val="20"/>
                <w:lang w:val="en-NZ"/>
              </w:rPr>
            </w:pPr>
          </w:p>
          <w:p w14:paraId="12B384A2" w14:textId="77777777" w:rsidR="00524D99" w:rsidRPr="00524D99" w:rsidRDefault="00524D99" w:rsidP="00524D99">
            <w:pPr>
              <w:rPr>
                <w:lang w:val="en-NZ"/>
              </w:rPr>
            </w:pPr>
          </w:p>
          <w:p w14:paraId="2B7D567C" w14:textId="77777777" w:rsidR="00524D99" w:rsidRPr="00524D99" w:rsidRDefault="00524D99" w:rsidP="00524D99">
            <w:pPr>
              <w:rPr>
                <w:lang w:val="en-NZ"/>
              </w:rPr>
            </w:pPr>
          </w:p>
          <w:p w14:paraId="77E2B17D" w14:textId="77777777" w:rsidR="00524D99" w:rsidRPr="00524D99" w:rsidRDefault="00524D99" w:rsidP="00524D99">
            <w:pPr>
              <w:rPr>
                <w:lang w:val="en-NZ"/>
              </w:rPr>
            </w:pPr>
          </w:p>
          <w:p w14:paraId="34EF9C20" w14:textId="77777777" w:rsidR="00524D99" w:rsidRPr="00524D99" w:rsidRDefault="00524D99" w:rsidP="00524D99">
            <w:pPr>
              <w:rPr>
                <w:lang w:val="en-NZ"/>
              </w:rPr>
            </w:pPr>
          </w:p>
          <w:p w14:paraId="6A026C03" w14:textId="77777777" w:rsidR="00524D99" w:rsidRPr="00524D99" w:rsidRDefault="00524D99" w:rsidP="00524D99">
            <w:pPr>
              <w:rPr>
                <w:lang w:val="en-NZ"/>
              </w:rPr>
            </w:pPr>
          </w:p>
          <w:p w14:paraId="402D7FD4" w14:textId="77777777" w:rsidR="00524D99" w:rsidRPr="00524D99" w:rsidRDefault="00524D99" w:rsidP="00524D99">
            <w:pPr>
              <w:rPr>
                <w:lang w:val="en-NZ"/>
              </w:rPr>
            </w:pPr>
          </w:p>
        </w:tc>
        <w:tc>
          <w:tcPr>
            <w:tcW w:w="5953" w:type="dxa"/>
          </w:tcPr>
          <w:p w14:paraId="2C8DB5A5" w14:textId="48409B8A" w:rsidR="00A7740A" w:rsidRPr="00524D99" w:rsidRDefault="000F3300"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Being</w:t>
            </w:r>
            <w:r w:rsidR="00F84208" w:rsidRPr="00524D99">
              <w:rPr>
                <w:rFonts w:cs="Arial"/>
                <w:sz w:val="20"/>
                <w:lang w:val="en-NZ"/>
              </w:rPr>
              <w:t xml:space="preserve"> able to show that reasonable care is taken</w:t>
            </w:r>
            <w:r w:rsidR="00A7740A" w:rsidRPr="00524D99">
              <w:rPr>
                <w:rFonts w:cs="Arial"/>
                <w:sz w:val="20"/>
                <w:lang w:val="en-NZ"/>
              </w:rPr>
              <w:t xml:space="preserve"> of their own health and safety </w:t>
            </w:r>
            <w:r w:rsidR="00F84208" w:rsidRPr="00524D99">
              <w:rPr>
                <w:rFonts w:cs="Arial"/>
                <w:sz w:val="20"/>
                <w:lang w:val="en-NZ"/>
              </w:rPr>
              <w:t>while</w:t>
            </w:r>
            <w:r w:rsidR="00A7740A" w:rsidRPr="00524D99">
              <w:rPr>
                <w:rFonts w:cs="Arial"/>
                <w:sz w:val="20"/>
                <w:lang w:val="en-NZ"/>
              </w:rPr>
              <w:t xml:space="preserve"> e</w:t>
            </w:r>
            <w:r w:rsidR="00F84208" w:rsidRPr="00524D99">
              <w:rPr>
                <w:rFonts w:cs="Arial"/>
                <w:sz w:val="20"/>
                <w:lang w:val="en-NZ"/>
              </w:rPr>
              <w:t>nsuring that their actions do not</w:t>
            </w:r>
            <w:r w:rsidR="00A7740A" w:rsidRPr="00524D99">
              <w:rPr>
                <w:rFonts w:cs="Arial"/>
                <w:sz w:val="20"/>
                <w:lang w:val="en-NZ"/>
              </w:rPr>
              <w:t xml:space="preserve"> adversely affect the health and safety of others. </w:t>
            </w:r>
          </w:p>
          <w:p w14:paraId="537E354F" w14:textId="77777777" w:rsidR="00A7740A" w:rsidRPr="00524D99" w:rsidRDefault="000F3300" w:rsidP="000F3300">
            <w:pPr>
              <w:pStyle w:val="Header"/>
              <w:numPr>
                <w:ilvl w:val="0"/>
                <w:numId w:val="26"/>
              </w:numPr>
              <w:tabs>
                <w:tab w:val="clear" w:pos="4320"/>
                <w:tab w:val="clear" w:pos="8640"/>
              </w:tabs>
              <w:spacing w:before="20" w:after="20"/>
              <w:jc w:val="both"/>
              <w:rPr>
                <w:rFonts w:cs="Arial"/>
                <w:sz w:val="20"/>
                <w:lang w:val="en-NZ"/>
              </w:rPr>
            </w:pPr>
            <w:r w:rsidRPr="00524D99">
              <w:rPr>
                <w:rFonts w:cs="Arial"/>
                <w:sz w:val="20"/>
                <w:lang w:val="en-NZ"/>
              </w:rPr>
              <w:t>Being c</w:t>
            </w:r>
            <w:r w:rsidR="00F84208" w:rsidRPr="00524D99">
              <w:rPr>
                <w:rFonts w:cs="Arial"/>
                <w:sz w:val="20"/>
                <w:lang w:val="en-NZ"/>
              </w:rPr>
              <w:t>ommitted to abiding by</w:t>
            </w:r>
            <w:r w:rsidR="00A7740A" w:rsidRPr="00524D99">
              <w:rPr>
                <w:rFonts w:cs="Arial"/>
                <w:sz w:val="20"/>
                <w:lang w:val="en-NZ"/>
              </w:rPr>
              <w:t xml:space="preserve"> all NZNO health and safety policies and procedures, including</w:t>
            </w:r>
          </w:p>
          <w:p w14:paraId="2BD004A6" w14:textId="77777777" w:rsidR="00A7740A" w:rsidRPr="00524D99" w:rsidRDefault="00A7740A" w:rsidP="000F3300">
            <w:pPr>
              <w:pStyle w:val="ListParagraph"/>
              <w:numPr>
                <w:ilvl w:val="1"/>
                <w:numId w:val="19"/>
              </w:numPr>
              <w:spacing w:before="20" w:after="20"/>
              <w:ind w:left="743" w:hanging="284"/>
              <w:jc w:val="both"/>
              <w:rPr>
                <w:rFonts w:ascii="Arial" w:hAnsi="Arial" w:cs="Arial"/>
                <w:sz w:val="20"/>
                <w:lang w:val="en-NZ"/>
              </w:rPr>
            </w:pPr>
            <w:r w:rsidRPr="00524D99">
              <w:rPr>
                <w:rFonts w:ascii="Arial" w:hAnsi="Arial" w:cs="Arial"/>
                <w:sz w:val="20"/>
                <w:lang w:val="en-NZ"/>
              </w:rPr>
              <w:t>Accurately reporting all accidents, incidents and near misses in a timely manner</w:t>
            </w:r>
          </w:p>
          <w:p w14:paraId="664F0BD3" w14:textId="77777777" w:rsidR="00A7740A" w:rsidRPr="00524D99" w:rsidRDefault="00A7740A" w:rsidP="000F3300">
            <w:pPr>
              <w:pStyle w:val="ListParagraph"/>
              <w:numPr>
                <w:ilvl w:val="1"/>
                <w:numId w:val="19"/>
              </w:numPr>
              <w:spacing w:before="20" w:after="20"/>
              <w:ind w:left="743" w:hanging="284"/>
              <w:jc w:val="both"/>
              <w:rPr>
                <w:rFonts w:ascii="Arial" w:hAnsi="Arial" w:cs="Arial"/>
                <w:sz w:val="20"/>
                <w:lang w:val="en-NZ"/>
              </w:rPr>
            </w:pPr>
            <w:r w:rsidRPr="00524D99">
              <w:rPr>
                <w:rFonts w:ascii="Arial" w:hAnsi="Arial" w:cs="Arial"/>
                <w:sz w:val="20"/>
                <w:lang w:val="en-NZ"/>
              </w:rPr>
              <w:t>Identifying and assessing work related health and safety hazards and risks</w:t>
            </w:r>
          </w:p>
          <w:p w14:paraId="01858E59" w14:textId="77777777" w:rsidR="00A7740A" w:rsidRPr="00524D99" w:rsidRDefault="00A7740A" w:rsidP="000F3300">
            <w:pPr>
              <w:pStyle w:val="ListParagraph"/>
              <w:numPr>
                <w:ilvl w:val="1"/>
                <w:numId w:val="19"/>
              </w:numPr>
              <w:spacing w:before="20" w:after="20"/>
              <w:ind w:left="884" w:hanging="425"/>
              <w:jc w:val="both"/>
              <w:rPr>
                <w:rFonts w:ascii="Arial" w:hAnsi="Arial" w:cs="Arial"/>
                <w:i/>
                <w:sz w:val="20"/>
                <w:lang w:val="en-NZ"/>
              </w:rPr>
            </w:pPr>
            <w:r w:rsidRPr="00524D99">
              <w:rPr>
                <w:rFonts w:ascii="Arial" w:hAnsi="Arial" w:cs="Arial"/>
                <w:sz w:val="20"/>
                <w:lang w:val="en-NZ"/>
              </w:rPr>
              <w:t>Participating in health and safety initiatives.</w:t>
            </w:r>
          </w:p>
        </w:tc>
      </w:tr>
    </w:tbl>
    <w:p w14:paraId="7779D231" w14:textId="77777777" w:rsidR="004F0D31" w:rsidRPr="00524D99" w:rsidRDefault="000F3300" w:rsidP="004F0D31">
      <w:pPr>
        <w:jc w:val="both"/>
        <w:rPr>
          <w:rFonts w:cs="Arial"/>
          <w:sz w:val="22"/>
          <w:szCs w:val="22"/>
          <w:lang w:val="en-NZ"/>
        </w:rPr>
      </w:pPr>
      <w:r w:rsidRPr="00524D99">
        <w:rPr>
          <w:rFonts w:cs="Arial"/>
          <w:b/>
          <w:sz w:val="22"/>
          <w:szCs w:val="22"/>
          <w:lang w:val="en-NZ"/>
        </w:rPr>
        <w:br w:type="page"/>
      </w:r>
      <w:r w:rsidR="00B9483B" w:rsidRPr="00524D99">
        <w:rPr>
          <w:rFonts w:cs="Arial"/>
          <w:b/>
          <w:sz w:val="22"/>
          <w:szCs w:val="22"/>
          <w:lang w:val="en-NZ"/>
        </w:rPr>
        <w:lastRenderedPageBreak/>
        <w:t>Financial Delegations</w:t>
      </w:r>
    </w:p>
    <w:p w14:paraId="5F0F01B3" w14:textId="77777777" w:rsidR="00BA75BB" w:rsidRPr="00524D99" w:rsidRDefault="00BA75BB" w:rsidP="00BA75BB">
      <w:pPr>
        <w:ind w:left="700" w:hanging="700"/>
        <w:jc w:val="both"/>
        <w:rPr>
          <w:rFonts w:cs="Arial"/>
          <w:i/>
          <w:sz w:val="22"/>
          <w:szCs w:val="22"/>
          <w:lang w:val="en-NZ"/>
        </w:rPr>
      </w:pPr>
      <w:r w:rsidRPr="00524D99">
        <w:rPr>
          <w:rFonts w:cs="Arial"/>
          <w:i/>
          <w:sz w:val="22"/>
          <w:szCs w:val="22"/>
          <w:lang w:val="en-NZ"/>
        </w:rPr>
        <w:t>As per the Delegations of Authority Policy.</w:t>
      </w:r>
    </w:p>
    <w:p w14:paraId="5DC124C4" w14:textId="77777777" w:rsidR="004F0D31" w:rsidRPr="00524D99" w:rsidRDefault="004F0D31" w:rsidP="003B4C71">
      <w:pPr>
        <w:pStyle w:val="Header"/>
        <w:rPr>
          <w:rFonts w:cs="Arial"/>
          <w:b/>
          <w:sz w:val="22"/>
          <w:szCs w:val="22"/>
          <w:lang w:val="en-NZ"/>
        </w:rPr>
      </w:pPr>
    </w:p>
    <w:p w14:paraId="55AC4CE4" w14:textId="77777777" w:rsidR="004A7FD5" w:rsidRPr="00524D99" w:rsidRDefault="004A7FD5" w:rsidP="003B4C71">
      <w:pPr>
        <w:pStyle w:val="Header"/>
        <w:rPr>
          <w:rFonts w:cs="Arial"/>
          <w:b/>
          <w:sz w:val="22"/>
          <w:szCs w:val="22"/>
          <w:lang w:val="en-NZ"/>
        </w:rPr>
      </w:pPr>
    </w:p>
    <w:p w14:paraId="4E0EB0ED" w14:textId="77777777" w:rsidR="003B4C71" w:rsidRPr="00524D99" w:rsidRDefault="003B4C71" w:rsidP="003B4C71">
      <w:pPr>
        <w:pStyle w:val="Header"/>
        <w:rPr>
          <w:rFonts w:cs="Arial"/>
          <w:b/>
          <w:sz w:val="22"/>
          <w:szCs w:val="22"/>
          <w:lang w:val="en-NZ"/>
        </w:rPr>
      </w:pPr>
      <w:r w:rsidRPr="00524D99">
        <w:rPr>
          <w:rFonts w:cs="Arial"/>
          <w:b/>
          <w:sz w:val="22"/>
          <w:szCs w:val="22"/>
          <w:lang w:val="en-NZ"/>
        </w:rPr>
        <w:t>Key relationships</w:t>
      </w:r>
    </w:p>
    <w:p w14:paraId="1C33B469" w14:textId="77777777" w:rsidR="003B4C71" w:rsidRPr="00524D99" w:rsidRDefault="003B4C71" w:rsidP="003B4C71">
      <w:pPr>
        <w:pStyle w:val="Header"/>
        <w:rPr>
          <w:rFonts w:cs="Arial"/>
          <w:bCs/>
          <w:sz w:val="22"/>
          <w:szCs w:val="22"/>
          <w:lang w:val="en-NZ"/>
        </w:rPr>
      </w:pPr>
      <w:r w:rsidRPr="00524D99">
        <w:rPr>
          <w:rFonts w:cs="Arial"/>
          <w:bCs/>
          <w:sz w:val="22"/>
          <w:szCs w:val="22"/>
          <w:lang w:val="en-NZ"/>
        </w:rPr>
        <w:t>All NZNO employees have a responsibility for managing relationships in some or all of the key sectors we work with. In this role, the key relationships to be developed are as follows:</w:t>
      </w:r>
    </w:p>
    <w:p w14:paraId="069CF2F2" w14:textId="77777777" w:rsidR="003B4C71" w:rsidRPr="00524D99" w:rsidRDefault="003B4C71" w:rsidP="003B4C71">
      <w:pPr>
        <w:pStyle w:val="Header"/>
        <w:rPr>
          <w:rFonts w:cs="Arial"/>
          <w:bCs/>
          <w:sz w:val="22"/>
          <w:szCs w:val="22"/>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5314"/>
      </w:tblGrid>
      <w:tr w:rsidR="003B4C71" w:rsidRPr="00524D99" w14:paraId="3F398A76" w14:textId="77777777" w:rsidTr="0044615C">
        <w:tc>
          <w:tcPr>
            <w:tcW w:w="3227" w:type="dxa"/>
            <w:shd w:val="clear" w:color="auto" w:fill="auto"/>
          </w:tcPr>
          <w:p w14:paraId="4E20D660" w14:textId="77777777" w:rsidR="003B4C71" w:rsidRPr="00524D99" w:rsidRDefault="003B4C71" w:rsidP="0044615C">
            <w:pPr>
              <w:pStyle w:val="Header"/>
              <w:rPr>
                <w:rFonts w:eastAsia="Calibri" w:cs="Arial"/>
                <w:b/>
                <w:sz w:val="22"/>
                <w:szCs w:val="22"/>
                <w:lang w:val="en-NZ"/>
              </w:rPr>
            </w:pPr>
            <w:r w:rsidRPr="00524D99">
              <w:rPr>
                <w:rFonts w:eastAsia="Calibri" w:cs="Arial"/>
                <w:b/>
                <w:sz w:val="22"/>
                <w:szCs w:val="22"/>
                <w:lang w:val="en-NZ"/>
              </w:rPr>
              <w:t>Reports to:</w:t>
            </w:r>
          </w:p>
        </w:tc>
        <w:tc>
          <w:tcPr>
            <w:tcW w:w="6015" w:type="dxa"/>
            <w:shd w:val="clear" w:color="auto" w:fill="auto"/>
          </w:tcPr>
          <w:p w14:paraId="5CCCFE02" w14:textId="77777777" w:rsidR="003B4C71" w:rsidRPr="00524D99" w:rsidRDefault="00BF641D" w:rsidP="0044615C">
            <w:pPr>
              <w:pStyle w:val="Header"/>
              <w:rPr>
                <w:rFonts w:eastAsia="Calibri" w:cs="Arial"/>
                <w:bCs/>
                <w:sz w:val="22"/>
                <w:szCs w:val="22"/>
                <w:lang w:val="en-NZ"/>
              </w:rPr>
            </w:pPr>
            <w:r w:rsidRPr="00524D99">
              <w:rPr>
                <w:rFonts w:eastAsia="Calibri" w:cs="Arial"/>
                <w:bCs/>
                <w:sz w:val="22"/>
                <w:szCs w:val="22"/>
                <w:lang w:val="en-NZ"/>
              </w:rPr>
              <w:t>Lead Organiser</w:t>
            </w:r>
          </w:p>
        </w:tc>
      </w:tr>
      <w:tr w:rsidR="003B4C71" w:rsidRPr="00524D99" w14:paraId="5A91A356" w14:textId="77777777" w:rsidTr="0044615C">
        <w:tc>
          <w:tcPr>
            <w:tcW w:w="3227" w:type="dxa"/>
            <w:shd w:val="clear" w:color="auto" w:fill="auto"/>
          </w:tcPr>
          <w:p w14:paraId="1D81B4C0" w14:textId="77777777" w:rsidR="003B4C71" w:rsidRPr="00524D99" w:rsidRDefault="003B4C71" w:rsidP="0044615C">
            <w:pPr>
              <w:pStyle w:val="Header"/>
              <w:rPr>
                <w:rFonts w:eastAsia="Calibri" w:cs="Arial"/>
                <w:b/>
                <w:sz w:val="22"/>
                <w:szCs w:val="22"/>
                <w:lang w:val="en-NZ"/>
              </w:rPr>
            </w:pPr>
            <w:r w:rsidRPr="00524D99">
              <w:rPr>
                <w:rFonts w:eastAsia="Calibri" w:cs="Arial"/>
                <w:b/>
                <w:sz w:val="22"/>
                <w:szCs w:val="22"/>
                <w:lang w:val="en-NZ"/>
              </w:rPr>
              <w:t>Responsible for:</w:t>
            </w:r>
          </w:p>
        </w:tc>
        <w:tc>
          <w:tcPr>
            <w:tcW w:w="6015" w:type="dxa"/>
            <w:shd w:val="clear" w:color="auto" w:fill="auto"/>
          </w:tcPr>
          <w:p w14:paraId="13FFE219" w14:textId="77777777" w:rsidR="003B4C71" w:rsidRPr="00524D99" w:rsidRDefault="00AD0970" w:rsidP="0044615C">
            <w:pPr>
              <w:pStyle w:val="Header"/>
              <w:rPr>
                <w:rFonts w:eastAsia="Calibri" w:cs="Arial"/>
                <w:bCs/>
                <w:sz w:val="22"/>
                <w:szCs w:val="22"/>
                <w:lang w:val="en-NZ"/>
              </w:rPr>
            </w:pPr>
            <w:r w:rsidRPr="00524D99">
              <w:rPr>
                <w:rFonts w:eastAsia="Calibri" w:cs="Arial"/>
                <w:bCs/>
                <w:sz w:val="22"/>
                <w:szCs w:val="22"/>
                <w:lang w:val="en-NZ"/>
              </w:rPr>
              <w:t>Organising NZNO Members</w:t>
            </w:r>
          </w:p>
        </w:tc>
      </w:tr>
      <w:tr w:rsidR="003B4C71" w:rsidRPr="00524D99" w14:paraId="4E5538D6" w14:textId="77777777" w:rsidTr="0044615C">
        <w:tc>
          <w:tcPr>
            <w:tcW w:w="3227" w:type="dxa"/>
            <w:shd w:val="clear" w:color="auto" w:fill="auto"/>
          </w:tcPr>
          <w:p w14:paraId="2033F44F" w14:textId="77777777" w:rsidR="003B4C71" w:rsidRPr="00524D99" w:rsidRDefault="003B4C71" w:rsidP="0044615C">
            <w:pPr>
              <w:pStyle w:val="Header"/>
              <w:rPr>
                <w:rFonts w:eastAsia="Calibri" w:cs="Arial"/>
                <w:b/>
                <w:sz w:val="22"/>
                <w:szCs w:val="22"/>
                <w:lang w:val="en-NZ"/>
              </w:rPr>
            </w:pPr>
            <w:r w:rsidRPr="00524D99">
              <w:rPr>
                <w:rFonts w:eastAsia="Calibri" w:cs="Arial"/>
                <w:b/>
                <w:sz w:val="22"/>
                <w:szCs w:val="22"/>
                <w:lang w:val="en-NZ"/>
              </w:rPr>
              <w:t>Internal NZNO relationships:</w:t>
            </w:r>
          </w:p>
        </w:tc>
        <w:tc>
          <w:tcPr>
            <w:tcW w:w="6015" w:type="dxa"/>
            <w:shd w:val="clear" w:color="auto" w:fill="auto"/>
          </w:tcPr>
          <w:p w14:paraId="11EED34C" w14:textId="06955D51" w:rsidR="00E22DDD" w:rsidRPr="00524D99" w:rsidRDefault="00E22DDD" w:rsidP="00B60D8B">
            <w:pPr>
              <w:pStyle w:val="Header"/>
              <w:rPr>
                <w:rFonts w:eastAsia="Calibri" w:cs="Arial"/>
                <w:sz w:val="22"/>
                <w:szCs w:val="22"/>
                <w:lang w:val="en-NZ"/>
              </w:rPr>
            </w:pPr>
            <w:r w:rsidRPr="00524D99">
              <w:rPr>
                <w:rFonts w:eastAsia="Calibri" w:cs="Arial"/>
                <w:sz w:val="22"/>
                <w:szCs w:val="22"/>
                <w:lang w:val="en-NZ"/>
              </w:rPr>
              <w:t>Organising Director</w:t>
            </w:r>
          </w:p>
          <w:p w14:paraId="71FE61E3" w14:textId="5D19235F" w:rsidR="00E22DDD" w:rsidRPr="00524D99" w:rsidRDefault="00E22DDD" w:rsidP="00B60D8B">
            <w:pPr>
              <w:pStyle w:val="Header"/>
              <w:rPr>
                <w:rFonts w:eastAsia="Calibri" w:cs="Arial"/>
                <w:sz w:val="22"/>
                <w:szCs w:val="22"/>
                <w:lang w:val="en-NZ"/>
              </w:rPr>
            </w:pPr>
            <w:r w:rsidRPr="00524D99">
              <w:rPr>
                <w:rFonts w:eastAsia="Calibri" w:cs="Arial"/>
                <w:sz w:val="22"/>
                <w:szCs w:val="22"/>
                <w:lang w:val="en-NZ"/>
              </w:rPr>
              <w:t>Campaigns Director</w:t>
            </w:r>
          </w:p>
          <w:p w14:paraId="04303AEB" w14:textId="782D03F9" w:rsidR="00BF641D" w:rsidRPr="00524D99" w:rsidRDefault="00BF641D" w:rsidP="00B60D8B">
            <w:pPr>
              <w:pStyle w:val="Header"/>
              <w:rPr>
                <w:rFonts w:eastAsia="Calibri" w:cs="Arial"/>
                <w:sz w:val="22"/>
                <w:szCs w:val="22"/>
                <w:lang w:val="en-NZ"/>
              </w:rPr>
            </w:pPr>
            <w:r w:rsidRPr="00524D99">
              <w:rPr>
                <w:rFonts w:eastAsia="Calibri" w:cs="Arial"/>
                <w:sz w:val="22"/>
                <w:szCs w:val="22"/>
                <w:lang w:val="en-NZ"/>
              </w:rPr>
              <w:t>Industrial Services Manager</w:t>
            </w:r>
          </w:p>
          <w:p w14:paraId="4950F009" w14:textId="77777777" w:rsidR="001203DA" w:rsidRPr="00524D99" w:rsidRDefault="004F3294" w:rsidP="00B60D8B">
            <w:pPr>
              <w:pStyle w:val="Header"/>
              <w:rPr>
                <w:rFonts w:eastAsia="Calibri" w:cs="Arial"/>
                <w:sz w:val="22"/>
                <w:szCs w:val="22"/>
                <w:lang w:val="en-NZ"/>
              </w:rPr>
            </w:pPr>
            <w:r w:rsidRPr="00524D99">
              <w:rPr>
                <w:rFonts w:eastAsia="Calibri" w:cs="Arial"/>
                <w:sz w:val="22"/>
                <w:szCs w:val="22"/>
                <w:lang w:val="en-NZ"/>
              </w:rPr>
              <w:t>Organisers</w:t>
            </w:r>
          </w:p>
          <w:p w14:paraId="4115589E" w14:textId="77777777" w:rsidR="004F3294" w:rsidRPr="00524D99" w:rsidRDefault="00BF641D" w:rsidP="00B60D8B">
            <w:pPr>
              <w:pStyle w:val="Header"/>
              <w:rPr>
                <w:rFonts w:eastAsia="Calibri" w:cs="Arial"/>
                <w:sz w:val="22"/>
                <w:szCs w:val="22"/>
                <w:lang w:val="en-NZ"/>
              </w:rPr>
            </w:pPr>
            <w:r w:rsidRPr="00524D99">
              <w:rPr>
                <w:rFonts w:eastAsia="Calibri" w:cs="Arial"/>
                <w:sz w:val="22"/>
                <w:szCs w:val="22"/>
                <w:lang w:val="en-NZ"/>
              </w:rPr>
              <w:t>Educators</w:t>
            </w:r>
          </w:p>
          <w:p w14:paraId="6AF58CF2" w14:textId="77777777" w:rsidR="004F3294" w:rsidRPr="00524D99" w:rsidRDefault="004F3294" w:rsidP="00B60D8B">
            <w:pPr>
              <w:pStyle w:val="Header"/>
              <w:rPr>
                <w:rFonts w:eastAsia="Calibri" w:cs="Arial"/>
                <w:sz w:val="22"/>
                <w:szCs w:val="22"/>
                <w:lang w:val="en-NZ"/>
              </w:rPr>
            </w:pPr>
            <w:r w:rsidRPr="00524D99">
              <w:rPr>
                <w:rFonts w:eastAsia="Calibri" w:cs="Arial"/>
                <w:sz w:val="22"/>
                <w:szCs w:val="22"/>
                <w:lang w:val="en-NZ"/>
              </w:rPr>
              <w:t>Industrial Advisors</w:t>
            </w:r>
          </w:p>
          <w:p w14:paraId="692D212A" w14:textId="77777777" w:rsidR="00BF641D" w:rsidRPr="00524D99" w:rsidRDefault="00BF641D" w:rsidP="00B60D8B">
            <w:pPr>
              <w:pStyle w:val="Header"/>
              <w:rPr>
                <w:rFonts w:eastAsia="Calibri" w:cs="Arial"/>
                <w:sz w:val="22"/>
                <w:szCs w:val="22"/>
                <w:lang w:val="en-NZ"/>
              </w:rPr>
            </w:pPr>
            <w:r w:rsidRPr="00524D99">
              <w:rPr>
                <w:rFonts w:eastAsia="Calibri" w:cs="Arial"/>
                <w:sz w:val="22"/>
                <w:szCs w:val="22"/>
                <w:lang w:val="en-NZ"/>
              </w:rPr>
              <w:t>Lawyers</w:t>
            </w:r>
          </w:p>
          <w:p w14:paraId="035E2ED7" w14:textId="77777777" w:rsidR="004F3294" w:rsidRPr="00524D99" w:rsidRDefault="004F3294" w:rsidP="00B60D8B">
            <w:pPr>
              <w:pStyle w:val="Header"/>
              <w:rPr>
                <w:rFonts w:eastAsia="Calibri" w:cs="Arial"/>
                <w:sz w:val="22"/>
                <w:szCs w:val="22"/>
                <w:lang w:val="en-NZ"/>
              </w:rPr>
            </w:pPr>
            <w:r w:rsidRPr="00524D99">
              <w:rPr>
                <w:rFonts w:eastAsia="Calibri" w:cs="Arial"/>
                <w:sz w:val="22"/>
                <w:szCs w:val="22"/>
                <w:lang w:val="en-NZ"/>
              </w:rPr>
              <w:t xml:space="preserve">Professional Nursing Advisors </w:t>
            </w:r>
          </w:p>
          <w:p w14:paraId="4F3794C5" w14:textId="77777777" w:rsidR="004F3294" w:rsidRPr="00524D99" w:rsidRDefault="004F3294" w:rsidP="00B60D8B">
            <w:pPr>
              <w:pStyle w:val="Header"/>
              <w:rPr>
                <w:rFonts w:eastAsia="Calibri" w:cs="Arial"/>
                <w:sz w:val="22"/>
                <w:szCs w:val="22"/>
                <w:lang w:val="en-NZ"/>
              </w:rPr>
            </w:pPr>
            <w:r w:rsidRPr="00524D99">
              <w:rPr>
                <w:rFonts w:eastAsia="Calibri" w:cs="Arial"/>
                <w:sz w:val="22"/>
                <w:szCs w:val="22"/>
                <w:lang w:val="en-NZ"/>
              </w:rPr>
              <w:t>Regional Administrators</w:t>
            </w:r>
          </w:p>
          <w:p w14:paraId="225318EB" w14:textId="77777777" w:rsidR="00180061" w:rsidRPr="00524D99" w:rsidRDefault="00180061" w:rsidP="00B60D8B">
            <w:pPr>
              <w:pStyle w:val="Header"/>
              <w:rPr>
                <w:rFonts w:eastAsia="Calibri" w:cs="Arial"/>
                <w:sz w:val="22"/>
                <w:szCs w:val="22"/>
                <w:lang w:val="en-NZ"/>
              </w:rPr>
            </w:pPr>
            <w:r w:rsidRPr="00524D99">
              <w:rPr>
                <w:rFonts w:eastAsia="Calibri" w:cs="Arial"/>
                <w:sz w:val="22"/>
                <w:szCs w:val="22"/>
                <w:lang w:val="en-NZ"/>
              </w:rPr>
              <w:t>Regional Councils</w:t>
            </w:r>
          </w:p>
          <w:p w14:paraId="68EFB08E" w14:textId="77777777" w:rsidR="00180061" w:rsidRPr="00524D99" w:rsidRDefault="00180061" w:rsidP="00B60D8B">
            <w:pPr>
              <w:pStyle w:val="Header"/>
              <w:rPr>
                <w:rFonts w:eastAsia="Calibri" w:cs="Arial"/>
                <w:sz w:val="22"/>
                <w:szCs w:val="22"/>
                <w:lang w:val="en-NZ"/>
              </w:rPr>
            </w:pPr>
            <w:r w:rsidRPr="00524D99">
              <w:rPr>
                <w:rFonts w:eastAsia="Calibri" w:cs="Arial"/>
                <w:sz w:val="22"/>
                <w:szCs w:val="22"/>
                <w:lang w:val="en-NZ"/>
              </w:rPr>
              <w:t>Members / delegates</w:t>
            </w:r>
          </w:p>
        </w:tc>
      </w:tr>
      <w:tr w:rsidR="003B4C71" w:rsidRPr="00524D99" w14:paraId="0864E7C8" w14:textId="77777777" w:rsidTr="0044615C">
        <w:tc>
          <w:tcPr>
            <w:tcW w:w="3227" w:type="dxa"/>
            <w:shd w:val="clear" w:color="auto" w:fill="auto"/>
          </w:tcPr>
          <w:p w14:paraId="3672503F" w14:textId="77777777" w:rsidR="003B4C71" w:rsidRPr="00524D99" w:rsidRDefault="003B4C71" w:rsidP="0044615C">
            <w:pPr>
              <w:pStyle w:val="Header"/>
              <w:rPr>
                <w:rFonts w:eastAsia="Calibri" w:cs="Arial"/>
                <w:b/>
                <w:sz w:val="22"/>
                <w:szCs w:val="22"/>
                <w:lang w:val="en-NZ"/>
              </w:rPr>
            </w:pPr>
            <w:r w:rsidRPr="00524D99">
              <w:rPr>
                <w:rFonts w:eastAsia="Calibri" w:cs="Arial"/>
                <w:b/>
                <w:sz w:val="22"/>
                <w:szCs w:val="22"/>
                <w:lang w:val="en-NZ"/>
              </w:rPr>
              <w:t>External Relationships:</w:t>
            </w:r>
          </w:p>
        </w:tc>
        <w:tc>
          <w:tcPr>
            <w:tcW w:w="6015" w:type="dxa"/>
            <w:shd w:val="clear" w:color="auto" w:fill="auto"/>
          </w:tcPr>
          <w:p w14:paraId="5A7D46F2" w14:textId="77777777" w:rsidR="004F3294" w:rsidRPr="00524D99" w:rsidRDefault="004F3294" w:rsidP="004F3294">
            <w:pPr>
              <w:pStyle w:val="Header"/>
              <w:rPr>
                <w:rFonts w:eastAsia="Calibri" w:cs="Arial"/>
                <w:bCs/>
                <w:sz w:val="22"/>
                <w:szCs w:val="22"/>
                <w:lang w:val="en-NZ"/>
              </w:rPr>
            </w:pPr>
            <w:r w:rsidRPr="00524D99">
              <w:rPr>
                <w:rFonts w:eastAsia="Calibri" w:cs="Arial"/>
                <w:bCs/>
                <w:sz w:val="22"/>
                <w:szCs w:val="22"/>
                <w:lang w:val="en-NZ"/>
              </w:rPr>
              <w:t>Other Unions</w:t>
            </w:r>
          </w:p>
          <w:p w14:paraId="13178563" w14:textId="77777777" w:rsidR="00B31902" w:rsidRPr="00524D99" w:rsidRDefault="00B31902" w:rsidP="004F3294">
            <w:pPr>
              <w:pStyle w:val="Header"/>
              <w:rPr>
                <w:rFonts w:eastAsia="Calibri" w:cs="Arial"/>
                <w:bCs/>
                <w:sz w:val="22"/>
                <w:szCs w:val="22"/>
                <w:lang w:val="en-NZ"/>
              </w:rPr>
            </w:pPr>
            <w:r w:rsidRPr="00524D99">
              <w:rPr>
                <w:rFonts w:eastAsia="Calibri" w:cs="Arial"/>
                <w:bCs/>
                <w:sz w:val="22"/>
                <w:szCs w:val="22"/>
                <w:lang w:val="en-NZ"/>
              </w:rPr>
              <w:t>NZ CTU</w:t>
            </w:r>
          </w:p>
        </w:tc>
      </w:tr>
    </w:tbl>
    <w:p w14:paraId="221C9BB4" w14:textId="77777777" w:rsidR="003B4C71" w:rsidRDefault="003B4C71" w:rsidP="003B4C71">
      <w:pPr>
        <w:pStyle w:val="Header"/>
        <w:rPr>
          <w:rFonts w:cs="Arial"/>
          <w:bCs/>
          <w:sz w:val="22"/>
          <w:szCs w:val="22"/>
          <w:lang w:val="en-NZ"/>
        </w:rPr>
      </w:pPr>
    </w:p>
    <w:p w14:paraId="4CEB06D6" w14:textId="77777777" w:rsidR="00F936FC" w:rsidRPr="00524D99" w:rsidRDefault="00F936FC" w:rsidP="003B4C71">
      <w:pPr>
        <w:pStyle w:val="Header"/>
        <w:rPr>
          <w:rFonts w:cs="Arial"/>
          <w:bCs/>
          <w:sz w:val="22"/>
          <w:szCs w:val="22"/>
          <w:lang w:val="en-NZ"/>
        </w:rPr>
      </w:pPr>
    </w:p>
    <w:p w14:paraId="67975152" w14:textId="77777777" w:rsidR="003B4C71" w:rsidRPr="00524D99" w:rsidRDefault="003B4C71" w:rsidP="003B4C71">
      <w:pPr>
        <w:spacing w:after="200" w:line="276" w:lineRule="auto"/>
        <w:rPr>
          <w:rFonts w:cs="Arial"/>
          <w:b/>
          <w:sz w:val="20"/>
          <w:lang w:val="en-NZ"/>
        </w:rPr>
      </w:pPr>
      <w:r w:rsidRPr="00524D99">
        <w:rPr>
          <w:rFonts w:cs="Arial"/>
          <w:b/>
          <w:sz w:val="20"/>
          <w:lang w:val="en-NZ"/>
        </w:rPr>
        <w:t>NZNO</w:t>
      </w:r>
      <w:r w:rsidR="00B31902" w:rsidRPr="00524D99">
        <w:rPr>
          <w:rFonts w:cs="Arial"/>
          <w:b/>
          <w:sz w:val="20"/>
          <w:lang w:val="en-NZ"/>
        </w:rPr>
        <w:t xml:space="preserve"> Core</w:t>
      </w:r>
      <w:r w:rsidRPr="00524D99">
        <w:rPr>
          <w:rFonts w:cs="Arial"/>
          <w:b/>
          <w:sz w:val="20"/>
          <w:lang w:val="en-NZ"/>
        </w:rPr>
        <w:t xml:space="preserve"> Competencies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6235"/>
      </w:tblGrid>
      <w:tr w:rsidR="003B4C71" w:rsidRPr="00524D99" w14:paraId="7D8A1D7A" w14:textId="77777777" w:rsidTr="004A7FD5">
        <w:tc>
          <w:tcPr>
            <w:tcW w:w="2838" w:type="dxa"/>
            <w:shd w:val="clear" w:color="auto" w:fill="auto"/>
          </w:tcPr>
          <w:p w14:paraId="33179D84" w14:textId="77777777" w:rsidR="003B4C71" w:rsidRPr="00524D99" w:rsidRDefault="003B4C71" w:rsidP="00524D99">
            <w:pPr>
              <w:pStyle w:val="Heading5"/>
              <w:spacing w:before="40" w:after="40"/>
              <w:rPr>
                <w:rFonts w:eastAsia="Calibri" w:cs="Arial"/>
                <w:b w:val="0"/>
                <w:bCs/>
                <w:sz w:val="20"/>
                <w:lang w:val="en-NZ"/>
              </w:rPr>
            </w:pPr>
            <w:bookmarkStart w:id="0" w:name="_Toc33840427"/>
            <w:r w:rsidRPr="00524D99">
              <w:rPr>
                <w:rFonts w:eastAsia="Calibri" w:cs="Arial"/>
                <w:bCs/>
                <w:sz w:val="20"/>
                <w:lang w:val="en-NZ"/>
              </w:rPr>
              <w:t>Ethics, integrity and values</w:t>
            </w:r>
          </w:p>
        </w:tc>
        <w:tc>
          <w:tcPr>
            <w:tcW w:w="6235" w:type="dxa"/>
            <w:shd w:val="clear" w:color="auto" w:fill="auto"/>
          </w:tcPr>
          <w:p w14:paraId="2C02ABEB" w14:textId="77777777" w:rsidR="003B4C71" w:rsidRPr="00524D99" w:rsidRDefault="003B4C71" w:rsidP="00F936FC">
            <w:pPr>
              <w:pStyle w:val="Heading5"/>
              <w:spacing w:before="40" w:after="40"/>
              <w:rPr>
                <w:rFonts w:eastAsia="Calibri" w:cs="Arial"/>
                <w:b w:val="0"/>
                <w:sz w:val="20"/>
                <w:lang w:val="en-NZ"/>
              </w:rPr>
            </w:pPr>
            <w:r w:rsidRPr="00524D99">
              <w:rPr>
                <w:rFonts w:eastAsia="Calibri" w:cs="Arial"/>
                <w:b w:val="0"/>
                <w:sz w:val="20"/>
                <w:lang w:val="en-NZ"/>
              </w:rPr>
              <w:t>Supports NZNO vision and values, understands organisational structures to complete assigned tasks or projects, plans and organises work in an efficient manner, has values aligned with the organisation and acts accordingly, personally and consistently demonstrates ‘right’ behaviour, actions are unbiased and consistent.</w:t>
            </w:r>
          </w:p>
        </w:tc>
      </w:tr>
      <w:tr w:rsidR="003B4C71" w:rsidRPr="00524D99" w14:paraId="4B8609F6" w14:textId="77777777" w:rsidTr="004A7FD5">
        <w:tc>
          <w:tcPr>
            <w:tcW w:w="2838" w:type="dxa"/>
            <w:shd w:val="clear" w:color="auto" w:fill="auto"/>
          </w:tcPr>
          <w:p w14:paraId="3699B99F" w14:textId="77777777" w:rsidR="003B4C71" w:rsidRPr="00524D99" w:rsidRDefault="003B4C71" w:rsidP="00524D99">
            <w:pPr>
              <w:pStyle w:val="Heading5"/>
              <w:spacing w:before="40" w:after="40"/>
              <w:rPr>
                <w:rFonts w:eastAsia="Calibri" w:cs="Arial"/>
                <w:b w:val="0"/>
                <w:bCs/>
                <w:sz w:val="20"/>
                <w:lang w:val="en-NZ"/>
              </w:rPr>
            </w:pPr>
            <w:r w:rsidRPr="00524D99">
              <w:rPr>
                <w:rFonts w:eastAsia="Calibri" w:cs="Arial"/>
                <w:bCs/>
                <w:sz w:val="20"/>
                <w:lang w:val="en-NZ"/>
              </w:rPr>
              <w:t>Cultural</w:t>
            </w:r>
          </w:p>
        </w:tc>
        <w:tc>
          <w:tcPr>
            <w:tcW w:w="6235" w:type="dxa"/>
            <w:shd w:val="clear" w:color="auto" w:fill="auto"/>
          </w:tcPr>
          <w:p w14:paraId="4272DC9B" w14:textId="77777777" w:rsidR="003B4C71" w:rsidRPr="00524D99" w:rsidRDefault="00CD155E" w:rsidP="00F936FC">
            <w:pPr>
              <w:pStyle w:val="Heading5"/>
              <w:spacing w:before="40" w:after="40"/>
              <w:rPr>
                <w:rFonts w:eastAsia="Calibri" w:cs="Arial"/>
                <w:b w:val="0"/>
                <w:sz w:val="20"/>
                <w:lang w:val="en-NZ"/>
              </w:rPr>
            </w:pPr>
            <w:r w:rsidRPr="00524D99">
              <w:rPr>
                <w:rFonts w:eastAsia="Calibri" w:cs="Arial"/>
                <w:b w:val="0"/>
                <w:sz w:val="20"/>
                <w:lang w:val="en-NZ"/>
              </w:rPr>
              <w:t xml:space="preserve">Being cognisant of the culture base of people in your service area, awareness of cultural safety and knowledge (understanding </w:t>
            </w:r>
            <w:r w:rsidR="00BF641D" w:rsidRPr="00524D99">
              <w:rPr>
                <w:rFonts w:eastAsia="Calibri" w:cs="Arial"/>
                <w:b w:val="0"/>
                <w:sz w:val="20"/>
                <w:lang w:val="en-NZ"/>
              </w:rPr>
              <w:t>Tikanga</w:t>
            </w:r>
            <w:r w:rsidRPr="00524D99">
              <w:rPr>
                <w:rFonts w:eastAsia="Calibri" w:cs="Arial"/>
                <w:b w:val="0"/>
                <w:sz w:val="20"/>
                <w:lang w:val="en-NZ"/>
              </w:rPr>
              <w:t xml:space="preserve"> Māori, Te Reo Māori, Māori Health)  being aware of ethnicity, being aware of how culture influences behaviour.</w:t>
            </w:r>
          </w:p>
        </w:tc>
      </w:tr>
      <w:tr w:rsidR="003B4C71" w:rsidRPr="00524D99" w14:paraId="1747F6E8" w14:textId="77777777" w:rsidTr="004A7FD5">
        <w:tc>
          <w:tcPr>
            <w:tcW w:w="2838" w:type="dxa"/>
            <w:shd w:val="clear" w:color="auto" w:fill="auto"/>
          </w:tcPr>
          <w:p w14:paraId="70391288" w14:textId="77777777" w:rsidR="003B4C71" w:rsidRPr="00524D99" w:rsidRDefault="003B4C71" w:rsidP="00524D99">
            <w:pPr>
              <w:pStyle w:val="Heading5"/>
              <w:spacing w:before="40" w:after="40"/>
              <w:rPr>
                <w:rFonts w:eastAsia="Calibri" w:cs="Arial"/>
                <w:b w:val="0"/>
                <w:bCs/>
                <w:sz w:val="20"/>
                <w:lang w:val="en-NZ"/>
              </w:rPr>
            </w:pPr>
            <w:r w:rsidRPr="00524D99">
              <w:rPr>
                <w:rFonts w:eastAsia="Calibri" w:cs="Arial"/>
                <w:bCs/>
                <w:sz w:val="20"/>
                <w:lang w:val="en-NZ"/>
              </w:rPr>
              <w:t>Member focus</w:t>
            </w:r>
          </w:p>
        </w:tc>
        <w:tc>
          <w:tcPr>
            <w:tcW w:w="6235" w:type="dxa"/>
            <w:shd w:val="clear" w:color="auto" w:fill="auto"/>
          </w:tcPr>
          <w:p w14:paraId="5888E863" w14:textId="77777777" w:rsidR="003B4C71" w:rsidRPr="00524D99" w:rsidRDefault="003B4C71" w:rsidP="00F936FC">
            <w:pPr>
              <w:pStyle w:val="Heading5"/>
              <w:spacing w:before="40" w:after="40"/>
              <w:rPr>
                <w:rFonts w:eastAsia="Calibri" w:cs="Arial"/>
                <w:b w:val="0"/>
                <w:sz w:val="20"/>
                <w:lang w:val="en-NZ"/>
              </w:rPr>
            </w:pPr>
            <w:r w:rsidRPr="00524D99">
              <w:rPr>
                <w:rFonts w:eastAsia="Calibri" w:cs="Arial"/>
                <w:b w:val="0"/>
                <w:sz w:val="20"/>
                <w:lang w:val="en-NZ"/>
              </w:rPr>
              <w:t xml:space="preserve">Ably discovers, understands and meets needs of members, gives </w:t>
            </w:r>
            <w:r w:rsidR="005836B4" w:rsidRPr="00524D99">
              <w:rPr>
                <w:rFonts w:eastAsia="Calibri" w:cs="Arial"/>
                <w:b w:val="0"/>
                <w:sz w:val="20"/>
                <w:lang w:val="en-NZ"/>
              </w:rPr>
              <w:t xml:space="preserve">members </w:t>
            </w:r>
            <w:r w:rsidRPr="00524D99">
              <w:rPr>
                <w:rFonts w:eastAsia="Calibri" w:cs="Arial"/>
                <w:b w:val="0"/>
                <w:sz w:val="20"/>
                <w:lang w:val="en-NZ"/>
              </w:rPr>
              <w:t>priority and responds quickly to member concerns, build</w:t>
            </w:r>
            <w:r w:rsidR="005836B4" w:rsidRPr="00524D99">
              <w:rPr>
                <w:rFonts w:eastAsia="Calibri" w:cs="Arial"/>
                <w:b w:val="0"/>
                <w:sz w:val="20"/>
                <w:lang w:val="en-NZ"/>
              </w:rPr>
              <w:t>s</w:t>
            </w:r>
            <w:r w:rsidRPr="00524D99">
              <w:rPr>
                <w:rFonts w:eastAsia="Calibri" w:cs="Arial"/>
                <w:b w:val="0"/>
                <w:sz w:val="20"/>
                <w:lang w:val="en-NZ"/>
              </w:rPr>
              <w:t xml:space="preserve"> positive member relationships, does not let internal organisationa</w:t>
            </w:r>
            <w:r w:rsidR="005836B4" w:rsidRPr="00524D99">
              <w:rPr>
                <w:rFonts w:eastAsia="Calibri" w:cs="Arial"/>
                <w:b w:val="0"/>
                <w:sz w:val="20"/>
                <w:lang w:val="en-NZ"/>
              </w:rPr>
              <w:t xml:space="preserve">l issues or personal feelings </w:t>
            </w:r>
            <w:r w:rsidRPr="00524D99">
              <w:rPr>
                <w:rFonts w:eastAsia="Calibri" w:cs="Arial"/>
                <w:b w:val="0"/>
                <w:sz w:val="20"/>
                <w:lang w:val="en-NZ"/>
              </w:rPr>
              <w:t xml:space="preserve"> interfere with member service.</w:t>
            </w:r>
          </w:p>
        </w:tc>
      </w:tr>
      <w:tr w:rsidR="003B4C71" w:rsidRPr="00524D99" w14:paraId="43644031" w14:textId="77777777" w:rsidTr="004A7FD5">
        <w:tc>
          <w:tcPr>
            <w:tcW w:w="2838" w:type="dxa"/>
            <w:shd w:val="clear" w:color="auto" w:fill="auto"/>
          </w:tcPr>
          <w:p w14:paraId="3ED7ED0F" w14:textId="77777777" w:rsidR="003B4C71" w:rsidRPr="00524D99" w:rsidRDefault="003B4C71" w:rsidP="00524D99">
            <w:pPr>
              <w:pStyle w:val="Heading5"/>
              <w:spacing w:before="40" w:after="40"/>
              <w:rPr>
                <w:rFonts w:eastAsia="Calibri" w:cs="Arial"/>
                <w:b w:val="0"/>
                <w:bCs/>
                <w:sz w:val="20"/>
                <w:lang w:val="en-NZ"/>
              </w:rPr>
            </w:pPr>
            <w:r w:rsidRPr="00524D99">
              <w:rPr>
                <w:rFonts w:eastAsia="Calibri" w:cs="Arial"/>
                <w:bCs/>
                <w:sz w:val="20"/>
                <w:lang w:val="en-NZ"/>
              </w:rPr>
              <w:t>Communication and teamwork</w:t>
            </w:r>
          </w:p>
        </w:tc>
        <w:tc>
          <w:tcPr>
            <w:tcW w:w="6235" w:type="dxa"/>
            <w:shd w:val="clear" w:color="auto" w:fill="auto"/>
          </w:tcPr>
          <w:p w14:paraId="7CAE3CED" w14:textId="77777777" w:rsidR="003B4C71" w:rsidRPr="00524D99" w:rsidRDefault="003B4C71" w:rsidP="00F936FC">
            <w:pPr>
              <w:pStyle w:val="Heading5"/>
              <w:spacing w:before="40" w:after="40"/>
              <w:rPr>
                <w:rFonts w:eastAsia="Calibri" w:cs="Arial"/>
                <w:b w:val="0"/>
                <w:sz w:val="20"/>
                <w:lang w:val="en-NZ"/>
              </w:rPr>
            </w:pPr>
            <w:r w:rsidRPr="00524D99">
              <w:rPr>
                <w:rFonts w:eastAsia="Calibri" w:cs="Arial"/>
                <w:b w:val="0"/>
                <w:sz w:val="20"/>
                <w:lang w:val="en-NZ"/>
              </w:rPr>
              <w:t>Relates well to people verbally and in written form,</w:t>
            </w:r>
            <w:r w:rsidR="005836B4" w:rsidRPr="00524D99">
              <w:rPr>
                <w:rFonts w:eastAsia="Calibri" w:cs="Arial"/>
                <w:b w:val="0"/>
                <w:sz w:val="20"/>
                <w:lang w:val="en-NZ"/>
              </w:rPr>
              <w:t xml:space="preserve"> able to</w:t>
            </w:r>
            <w:r w:rsidRPr="00524D99">
              <w:rPr>
                <w:rFonts w:eastAsia="Calibri" w:cs="Arial"/>
                <w:b w:val="0"/>
                <w:sz w:val="20"/>
                <w:lang w:val="en-NZ"/>
              </w:rPr>
              <w:t xml:space="preserve"> build rapport with all levels inside the organisation, listens well, works collaboratively with others, and is organisationally sensitive, handles conflict while preserving rapport, works well with a diverse workforce, ability to understand and adhere to good file and record management practices.</w:t>
            </w:r>
          </w:p>
        </w:tc>
      </w:tr>
      <w:tr w:rsidR="003B4C71" w:rsidRPr="00524D99" w14:paraId="0C3E99AA" w14:textId="77777777" w:rsidTr="004A7FD5">
        <w:tc>
          <w:tcPr>
            <w:tcW w:w="2838" w:type="dxa"/>
            <w:shd w:val="clear" w:color="auto" w:fill="auto"/>
          </w:tcPr>
          <w:p w14:paraId="77FF6772" w14:textId="77777777" w:rsidR="003B4C71" w:rsidRPr="00524D99" w:rsidRDefault="003B4C71" w:rsidP="00524D99">
            <w:pPr>
              <w:pStyle w:val="Heading5"/>
              <w:spacing w:before="40" w:after="40"/>
              <w:rPr>
                <w:rFonts w:eastAsia="Calibri" w:cs="Arial"/>
                <w:b w:val="0"/>
                <w:bCs/>
                <w:sz w:val="20"/>
                <w:lang w:val="en-NZ"/>
              </w:rPr>
            </w:pPr>
            <w:r w:rsidRPr="00524D99">
              <w:rPr>
                <w:rFonts w:eastAsia="Calibri" w:cs="Arial"/>
                <w:bCs/>
                <w:sz w:val="20"/>
                <w:lang w:val="en-NZ"/>
              </w:rPr>
              <w:t>Problem solving &amp; Planning and organising work</w:t>
            </w:r>
          </w:p>
        </w:tc>
        <w:tc>
          <w:tcPr>
            <w:tcW w:w="6235" w:type="dxa"/>
            <w:shd w:val="clear" w:color="auto" w:fill="auto"/>
          </w:tcPr>
          <w:p w14:paraId="1C3083D7" w14:textId="77777777" w:rsidR="003B4C71" w:rsidRPr="00524D99" w:rsidRDefault="003B4C71" w:rsidP="00F936FC">
            <w:pPr>
              <w:pStyle w:val="Heading5"/>
              <w:spacing w:before="40" w:after="40"/>
              <w:rPr>
                <w:rFonts w:eastAsia="Calibri" w:cs="Arial"/>
                <w:b w:val="0"/>
                <w:sz w:val="20"/>
                <w:lang w:val="en-NZ"/>
              </w:rPr>
            </w:pPr>
            <w:r w:rsidRPr="00524D99">
              <w:rPr>
                <w:rFonts w:eastAsia="Calibri" w:cs="Arial"/>
                <w:b w:val="0"/>
                <w:sz w:val="20"/>
                <w:lang w:val="en-NZ"/>
              </w:rPr>
              <w:t>Able to define problems and find causes, devise workable solutions, demonstrates the ability to work within timelines and organisational structures to complete assigned tasks or projects, plans and organise</w:t>
            </w:r>
            <w:r w:rsidR="005836B4" w:rsidRPr="00524D99">
              <w:rPr>
                <w:rFonts w:eastAsia="Calibri" w:cs="Arial"/>
                <w:b w:val="0"/>
                <w:sz w:val="20"/>
                <w:lang w:val="en-NZ"/>
              </w:rPr>
              <w:t>s work</w:t>
            </w:r>
            <w:r w:rsidRPr="00524D99">
              <w:rPr>
                <w:rFonts w:eastAsia="Calibri" w:cs="Arial"/>
                <w:b w:val="0"/>
                <w:sz w:val="20"/>
                <w:lang w:val="en-NZ"/>
              </w:rPr>
              <w:t xml:space="preserve"> in an efficient manner.</w:t>
            </w:r>
          </w:p>
        </w:tc>
      </w:tr>
      <w:tr w:rsidR="003B4C71" w:rsidRPr="00524D99" w14:paraId="7E09AEF5" w14:textId="77777777" w:rsidTr="004A7FD5">
        <w:tc>
          <w:tcPr>
            <w:tcW w:w="2838" w:type="dxa"/>
            <w:shd w:val="clear" w:color="auto" w:fill="auto"/>
          </w:tcPr>
          <w:p w14:paraId="5899B7F8" w14:textId="77777777" w:rsidR="003B4C71" w:rsidRPr="00524D99" w:rsidRDefault="003B4C71" w:rsidP="00524D99">
            <w:pPr>
              <w:pStyle w:val="Heading5"/>
              <w:spacing w:before="40" w:after="40"/>
              <w:rPr>
                <w:rFonts w:eastAsia="Calibri" w:cs="Arial"/>
                <w:b w:val="0"/>
                <w:bCs/>
                <w:sz w:val="20"/>
                <w:lang w:val="en-NZ"/>
              </w:rPr>
            </w:pPr>
            <w:r w:rsidRPr="00524D99">
              <w:rPr>
                <w:rFonts w:eastAsia="Calibri" w:cs="Arial"/>
                <w:bCs/>
                <w:sz w:val="20"/>
                <w:lang w:val="en-NZ"/>
              </w:rPr>
              <w:t>Results orientation</w:t>
            </w:r>
          </w:p>
        </w:tc>
        <w:tc>
          <w:tcPr>
            <w:tcW w:w="6235" w:type="dxa"/>
            <w:shd w:val="clear" w:color="auto" w:fill="auto"/>
          </w:tcPr>
          <w:p w14:paraId="1C337B30" w14:textId="77777777" w:rsidR="003B4C71" w:rsidRPr="00524D99" w:rsidRDefault="003B4C71" w:rsidP="00F936FC">
            <w:pPr>
              <w:pStyle w:val="Heading5"/>
              <w:spacing w:before="40" w:after="40"/>
              <w:rPr>
                <w:rFonts w:eastAsia="Calibri" w:cs="Arial"/>
                <w:b w:val="0"/>
                <w:sz w:val="20"/>
                <w:lang w:val="en-NZ"/>
              </w:rPr>
            </w:pPr>
            <w:r w:rsidRPr="00524D99">
              <w:rPr>
                <w:rFonts w:eastAsia="Calibri" w:cs="Arial"/>
                <w:b w:val="0"/>
                <w:sz w:val="20"/>
                <w:lang w:val="en-NZ"/>
              </w:rPr>
              <w:t>Exhibits commitment to goals and constantly delivers results, demonstrates personal initiative and independent motivation to achieve goals and objectives.</w:t>
            </w:r>
          </w:p>
        </w:tc>
      </w:tr>
    </w:tbl>
    <w:p w14:paraId="5489FAFE" w14:textId="77777777" w:rsidR="003B4C71" w:rsidRPr="00524D99" w:rsidRDefault="003B4C71" w:rsidP="003B4C71">
      <w:pPr>
        <w:pStyle w:val="Heading5"/>
        <w:rPr>
          <w:rFonts w:cs="Arial"/>
          <w:sz w:val="20"/>
          <w:lang w:val="en-NZ"/>
        </w:rPr>
      </w:pPr>
    </w:p>
    <w:p w14:paraId="14D5FE7B" w14:textId="77777777" w:rsidR="00F936FC" w:rsidRDefault="00F936FC" w:rsidP="003B4C71">
      <w:pPr>
        <w:spacing w:after="200" w:line="276" w:lineRule="auto"/>
        <w:rPr>
          <w:rFonts w:cs="Arial"/>
          <w:b/>
          <w:sz w:val="20"/>
          <w:lang w:val="en-NZ"/>
        </w:rPr>
      </w:pPr>
    </w:p>
    <w:p w14:paraId="4C6EC434" w14:textId="6F61C52B" w:rsidR="003B4C71" w:rsidRPr="00524D99" w:rsidRDefault="003B4C71" w:rsidP="003B4C71">
      <w:pPr>
        <w:spacing w:after="200" w:line="276" w:lineRule="auto"/>
        <w:rPr>
          <w:rFonts w:cs="Arial"/>
          <w:b/>
          <w:sz w:val="20"/>
          <w:lang w:val="en-NZ"/>
        </w:rPr>
      </w:pPr>
      <w:r w:rsidRPr="00524D99">
        <w:rPr>
          <w:rFonts w:cs="Arial"/>
          <w:b/>
          <w:sz w:val="20"/>
          <w:lang w:val="en-NZ"/>
        </w:rPr>
        <w:lastRenderedPageBreak/>
        <w:t>Role Specific/ technical capabilities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6274"/>
      </w:tblGrid>
      <w:tr w:rsidR="003B4C71" w:rsidRPr="00524D99" w14:paraId="23666611" w14:textId="77777777" w:rsidTr="004A7FD5">
        <w:tc>
          <w:tcPr>
            <w:tcW w:w="2799" w:type="dxa"/>
            <w:shd w:val="clear" w:color="auto" w:fill="auto"/>
          </w:tcPr>
          <w:p w14:paraId="5069E83D" w14:textId="77777777" w:rsidR="00BF6F74" w:rsidRPr="00524D99" w:rsidRDefault="001E5BAF" w:rsidP="00524D99">
            <w:pPr>
              <w:pStyle w:val="Heading5"/>
              <w:spacing w:before="40" w:after="40"/>
              <w:rPr>
                <w:rFonts w:eastAsia="Calibri" w:cs="Arial"/>
                <w:sz w:val="20"/>
                <w:lang w:val="en-NZ"/>
              </w:rPr>
            </w:pPr>
            <w:r w:rsidRPr="00524D99">
              <w:rPr>
                <w:rFonts w:eastAsia="Calibri" w:cs="Arial"/>
                <w:sz w:val="20"/>
                <w:lang w:val="en-NZ"/>
              </w:rPr>
              <w:t>Business or technical knowledge</w:t>
            </w:r>
          </w:p>
        </w:tc>
        <w:tc>
          <w:tcPr>
            <w:tcW w:w="6274" w:type="dxa"/>
            <w:shd w:val="clear" w:color="auto" w:fill="auto"/>
          </w:tcPr>
          <w:p w14:paraId="09FF54D7" w14:textId="77777777" w:rsidR="003B4C71" w:rsidRPr="00524D99" w:rsidRDefault="00866BC3" w:rsidP="00F936FC">
            <w:pPr>
              <w:pStyle w:val="Heading5"/>
              <w:spacing w:before="40" w:after="40"/>
              <w:rPr>
                <w:rFonts w:eastAsia="Calibri" w:cs="Arial"/>
                <w:b w:val="0"/>
                <w:sz w:val="20"/>
                <w:lang w:val="en-NZ"/>
              </w:rPr>
            </w:pPr>
            <w:r w:rsidRPr="00524D99">
              <w:rPr>
                <w:rFonts w:eastAsia="Calibri" w:cs="Arial"/>
                <w:b w:val="0"/>
                <w:sz w:val="20"/>
                <w:lang w:val="en-NZ"/>
              </w:rPr>
              <w:t>Knows the organisation, has technical expertise and skills, understanding the health industry, its standards, practices and processes. Able to demonstrate competence in performing essential job requirements. Maintains and expands knowledge. Understands the relationship of this role with the wider Organisation.</w:t>
            </w:r>
          </w:p>
        </w:tc>
      </w:tr>
      <w:tr w:rsidR="003B4C71" w:rsidRPr="00524D99" w14:paraId="292F827B" w14:textId="77777777" w:rsidTr="004A7FD5">
        <w:tc>
          <w:tcPr>
            <w:tcW w:w="2799" w:type="dxa"/>
            <w:shd w:val="clear" w:color="auto" w:fill="auto"/>
          </w:tcPr>
          <w:p w14:paraId="2A66693A" w14:textId="77777777" w:rsidR="001E5BAF" w:rsidRPr="00524D99" w:rsidRDefault="001E5BAF" w:rsidP="00524D99">
            <w:pPr>
              <w:spacing w:before="40" w:after="40"/>
              <w:rPr>
                <w:rFonts w:eastAsia="Calibri" w:cs="Arial"/>
                <w:b/>
                <w:sz w:val="20"/>
                <w:lang w:val="en-NZ"/>
              </w:rPr>
            </w:pPr>
            <w:r w:rsidRPr="00524D99">
              <w:rPr>
                <w:rFonts w:eastAsia="Calibri" w:cs="Arial"/>
                <w:b/>
                <w:sz w:val="20"/>
                <w:lang w:val="en-NZ"/>
              </w:rPr>
              <w:t>Developing others</w:t>
            </w:r>
          </w:p>
          <w:p w14:paraId="35DFA1C0" w14:textId="77777777" w:rsidR="00BF6F74" w:rsidRPr="00524D99" w:rsidRDefault="00BF6F74" w:rsidP="00524D99">
            <w:pPr>
              <w:spacing w:before="40" w:after="40"/>
              <w:rPr>
                <w:rFonts w:eastAsia="Calibri" w:cs="Arial"/>
                <w:sz w:val="20"/>
                <w:highlight w:val="yellow"/>
                <w:lang w:val="en-NZ"/>
              </w:rPr>
            </w:pPr>
          </w:p>
        </w:tc>
        <w:tc>
          <w:tcPr>
            <w:tcW w:w="6274" w:type="dxa"/>
            <w:shd w:val="clear" w:color="auto" w:fill="auto"/>
          </w:tcPr>
          <w:p w14:paraId="5F4D07C2" w14:textId="77777777" w:rsidR="00241693" w:rsidRPr="00524D99" w:rsidRDefault="00A8446A" w:rsidP="00F936FC">
            <w:pPr>
              <w:spacing w:before="40" w:after="40"/>
              <w:rPr>
                <w:rFonts w:eastAsia="Calibri" w:cs="Arial"/>
                <w:sz w:val="20"/>
                <w:highlight w:val="yellow"/>
                <w:lang w:val="en-NZ"/>
              </w:rPr>
            </w:pPr>
            <w:r w:rsidRPr="00524D99">
              <w:rPr>
                <w:rFonts w:eastAsia="Calibri" w:cs="Arial"/>
                <w:sz w:val="20"/>
                <w:lang w:val="en-NZ"/>
              </w:rPr>
              <w:t>Able to demonstrate formal and informal coaching and training skills</w:t>
            </w:r>
            <w:r w:rsidR="00730668" w:rsidRPr="00524D99">
              <w:rPr>
                <w:rFonts w:eastAsia="Calibri" w:cs="Arial"/>
                <w:sz w:val="20"/>
                <w:lang w:val="en-NZ"/>
              </w:rPr>
              <w:t>. Ability to assign tasks and work that challenges or stretches individual skills, capable of promoting developmental discussions. Is aware and supports development goals of the individual and the Organisation.</w:t>
            </w:r>
          </w:p>
        </w:tc>
      </w:tr>
      <w:tr w:rsidR="003B4C71" w:rsidRPr="00524D99" w14:paraId="5F53A8CF" w14:textId="77777777" w:rsidTr="004A7FD5">
        <w:tc>
          <w:tcPr>
            <w:tcW w:w="2799" w:type="dxa"/>
            <w:shd w:val="clear" w:color="auto" w:fill="auto"/>
          </w:tcPr>
          <w:p w14:paraId="1EAD7CD5" w14:textId="77777777" w:rsidR="001E5BAF" w:rsidRPr="00524D99" w:rsidRDefault="001E5BAF" w:rsidP="00524D99">
            <w:pPr>
              <w:spacing w:before="40" w:after="40"/>
              <w:rPr>
                <w:rFonts w:eastAsia="Calibri" w:cs="Arial"/>
                <w:b/>
                <w:sz w:val="20"/>
                <w:lang w:val="en-NZ"/>
              </w:rPr>
            </w:pPr>
            <w:r w:rsidRPr="00524D99">
              <w:rPr>
                <w:rFonts w:eastAsia="Calibri" w:cs="Arial"/>
                <w:b/>
                <w:sz w:val="20"/>
                <w:lang w:val="en-NZ"/>
              </w:rPr>
              <w:t>Presentation skills</w:t>
            </w:r>
          </w:p>
          <w:p w14:paraId="009AAA2F" w14:textId="77777777" w:rsidR="00BF6F74" w:rsidRPr="00524D99" w:rsidRDefault="00BF6F74" w:rsidP="00524D99">
            <w:pPr>
              <w:spacing w:before="40" w:after="40"/>
              <w:rPr>
                <w:rFonts w:eastAsia="Calibri" w:cs="Arial"/>
                <w:sz w:val="20"/>
                <w:lang w:val="en-NZ"/>
              </w:rPr>
            </w:pPr>
          </w:p>
        </w:tc>
        <w:tc>
          <w:tcPr>
            <w:tcW w:w="6274" w:type="dxa"/>
            <w:shd w:val="clear" w:color="auto" w:fill="auto"/>
          </w:tcPr>
          <w:p w14:paraId="487F8665" w14:textId="77777777" w:rsidR="003B4C71" w:rsidRPr="00524D99" w:rsidRDefault="00730668" w:rsidP="00F936FC">
            <w:pPr>
              <w:pStyle w:val="Heading5"/>
              <w:spacing w:before="40" w:after="40"/>
              <w:rPr>
                <w:rFonts w:eastAsia="Calibri" w:cs="Arial"/>
                <w:b w:val="0"/>
                <w:sz w:val="20"/>
                <w:lang w:val="en-NZ"/>
              </w:rPr>
            </w:pPr>
            <w:r w:rsidRPr="00524D99">
              <w:rPr>
                <w:rFonts w:eastAsia="Calibri" w:cs="Arial"/>
                <w:b w:val="0"/>
                <w:sz w:val="20"/>
                <w:lang w:val="en-NZ"/>
              </w:rPr>
              <w:t xml:space="preserve">Is articulate and able to present well to groups, conveying information eloquently while connecting with the audience. Has a professional demeanour and strong and charismatic presence. Selects and presents relevant and compelling content. Exhibits composure under pressure while in the spotlight. </w:t>
            </w:r>
          </w:p>
        </w:tc>
      </w:tr>
      <w:tr w:rsidR="001E5BAF" w:rsidRPr="00524D99" w14:paraId="1A5BE4DE" w14:textId="77777777" w:rsidTr="004A7FD5">
        <w:tc>
          <w:tcPr>
            <w:tcW w:w="2799" w:type="dxa"/>
            <w:shd w:val="clear" w:color="auto" w:fill="auto"/>
          </w:tcPr>
          <w:p w14:paraId="277FE385" w14:textId="77777777" w:rsidR="001E5BAF" w:rsidRPr="00524D99" w:rsidRDefault="00A94867" w:rsidP="00524D99">
            <w:pPr>
              <w:spacing w:before="40" w:after="40"/>
              <w:rPr>
                <w:rFonts w:eastAsia="Calibri" w:cs="Arial"/>
                <w:b/>
                <w:sz w:val="20"/>
                <w:lang w:val="en-NZ"/>
              </w:rPr>
            </w:pPr>
            <w:r w:rsidRPr="00524D99">
              <w:rPr>
                <w:rFonts w:eastAsia="Calibri" w:cs="Arial"/>
                <w:b/>
                <w:sz w:val="20"/>
                <w:lang w:val="en-NZ"/>
              </w:rPr>
              <w:t>Organising Skills</w:t>
            </w:r>
          </w:p>
        </w:tc>
        <w:tc>
          <w:tcPr>
            <w:tcW w:w="6274" w:type="dxa"/>
            <w:shd w:val="clear" w:color="auto" w:fill="auto"/>
          </w:tcPr>
          <w:p w14:paraId="70482261" w14:textId="77777777" w:rsidR="001E5BAF" w:rsidRPr="00524D99" w:rsidRDefault="00A94867" w:rsidP="00F936FC">
            <w:pPr>
              <w:pStyle w:val="Heading5"/>
              <w:spacing w:before="40" w:after="40"/>
              <w:rPr>
                <w:rFonts w:eastAsia="Calibri" w:cs="Arial"/>
                <w:b w:val="0"/>
                <w:sz w:val="20"/>
                <w:lang w:val="en-NZ"/>
              </w:rPr>
            </w:pPr>
            <w:r w:rsidRPr="00524D99">
              <w:rPr>
                <w:rFonts w:eastAsia="Calibri" w:cs="Arial"/>
                <w:b w:val="0"/>
                <w:sz w:val="20"/>
                <w:lang w:val="en-NZ"/>
              </w:rPr>
              <w:t>Able to put resources or processes into logical, comprehensible and aesthetically pleasing order. Executes plans and tasks for events or processes in an efficient manner, with attention to detail. Able to find necessary resources to effectively accomplish a task, assignment or event, in a successful and well organised endeavour.</w:t>
            </w:r>
          </w:p>
        </w:tc>
      </w:tr>
      <w:tr w:rsidR="00A94867" w:rsidRPr="00524D99" w14:paraId="0102BC72" w14:textId="77777777" w:rsidTr="00F936FC">
        <w:trPr>
          <w:trHeight w:val="662"/>
        </w:trPr>
        <w:tc>
          <w:tcPr>
            <w:tcW w:w="2799" w:type="dxa"/>
            <w:shd w:val="clear" w:color="auto" w:fill="auto"/>
          </w:tcPr>
          <w:p w14:paraId="5267D56A" w14:textId="77777777" w:rsidR="00A94867" w:rsidRPr="00524D99" w:rsidRDefault="00A94867" w:rsidP="00524D99">
            <w:pPr>
              <w:spacing w:before="40" w:after="40"/>
              <w:rPr>
                <w:rFonts w:eastAsia="Calibri" w:cs="Arial"/>
                <w:b/>
                <w:sz w:val="20"/>
                <w:lang w:val="en-NZ"/>
              </w:rPr>
            </w:pPr>
            <w:r w:rsidRPr="00524D99">
              <w:rPr>
                <w:rFonts w:eastAsia="Calibri" w:cs="Arial"/>
                <w:b/>
                <w:sz w:val="20"/>
                <w:lang w:val="en-NZ"/>
              </w:rPr>
              <w:t>Negotiation Skills</w:t>
            </w:r>
          </w:p>
        </w:tc>
        <w:tc>
          <w:tcPr>
            <w:tcW w:w="6274" w:type="dxa"/>
            <w:shd w:val="clear" w:color="auto" w:fill="auto"/>
          </w:tcPr>
          <w:p w14:paraId="74732942" w14:textId="77777777" w:rsidR="00A94867" w:rsidRPr="00524D99" w:rsidRDefault="00A94867" w:rsidP="00F936FC">
            <w:pPr>
              <w:pStyle w:val="Heading5"/>
              <w:spacing w:before="40" w:after="40"/>
              <w:rPr>
                <w:rFonts w:eastAsia="Calibri" w:cs="Arial"/>
                <w:b w:val="0"/>
                <w:sz w:val="20"/>
                <w:lang w:val="en-NZ"/>
              </w:rPr>
            </w:pPr>
            <w:r w:rsidRPr="00524D99">
              <w:rPr>
                <w:rFonts w:eastAsia="Calibri" w:cs="Arial"/>
                <w:b w:val="0"/>
                <w:sz w:val="20"/>
                <w:lang w:val="en-NZ"/>
              </w:rPr>
              <w:t>Is comfortable bartering, asking or concessions directly and forcefully while maintaining rapport. Successfully closes negotiations achieving the best possible outcomes for the members / organisation, finding solutions that foster and respects relationships. Negotiates creatively, generating potential non-monetary concessions or inclusions.</w:t>
            </w:r>
          </w:p>
        </w:tc>
      </w:tr>
      <w:bookmarkEnd w:id="0"/>
    </w:tbl>
    <w:p w14:paraId="2CB90510" w14:textId="77777777" w:rsidR="00F936FC" w:rsidRDefault="00F936FC" w:rsidP="008C34F3">
      <w:pPr>
        <w:pStyle w:val="Heading1"/>
        <w:rPr>
          <w:i/>
          <w:lang w:val="en-NZ"/>
        </w:rPr>
      </w:pPr>
    </w:p>
    <w:p w14:paraId="1F3CDF2D" w14:textId="77777777" w:rsidR="00F936FC" w:rsidRDefault="00F936FC" w:rsidP="008C34F3">
      <w:pPr>
        <w:pStyle w:val="Heading1"/>
        <w:rPr>
          <w:i/>
          <w:lang w:val="en-NZ"/>
        </w:rPr>
      </w:pPr>
    </w:p>
    <w:p w14:paraId="2F8430E4" w14:textId="77777777" w:rsidR="00F936FC" w:rsidRDefault="00F936FC">
      <w:pPr>
        <w:rPr>
          <w:b/>
          <w:i/>
          <w:sz w:val="32"/>
          <w:lang w:val="en-NZ"/>
        </w:rPr>
      </w:pPr>
      <w:r>
        <w:rPr>
          <w:i/>
          <w:lang w:val="en-NZ"/>
        </w:rPr>
        <w:br w:type="page"/>
      </w:r>
    </w:p>
    <w:p w14:paraId="3D8126F1" w14:textId="7D4A895A" w:rsidR="008C34F3" w:rsidRPr="00524D99" w:rsidRDefault="008C34F3" w:rsidP="008C34F3">
      <w:pPr>
        <w:pStyle w:val="Heading1"/>
        <w:rPr>
          <w:i/>
          <w:lang w:val="en-NZ"/>
        </w:rPr>
      </w:pPr>
      <w:r w:rsidRPr="00524D99">
        <w:rPr>
          <w:noProof/>
          <w:lang w:val="en-NZ" w:eastAsia="en-NZ"/>
        </w:rPr>
        <w:lastRenderedPageBreak/>
        <w:drawing>
          <wp:inline distT="0" distB="0" distL="0" distR="0" wp14:anchorId="08099EBD" wp14:editId="741B61A5">
            <wp:extent cx="4063365" cy="962025"/>
            <wp:effectExtent l="0" t="0" r="0" b="9525"/>
            <wp:docPr id="4" name="Picture 4" descr="NZNO_landscape_print_cmy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ZNO_landscape_print_cmyk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3365" cy="962025"/>
                    </a:xfrm>
                    <a:prstGeom prst="rect">
                      <a:avLst/>
                    </a:prstGeom>
                    <a:noFill/>
                    <a:ln>
                      <a:noFill/>
                    </a:ln>
                  </pic:spPr>
                </pic:pic>
              </a:graphicData>
            </a:graphic>
          </wp:inline>
        </w:drawing>
      </w:r>
    </w:p>
    <w:p w14:paraId="1EBFAF23" w14:textId="77777777" w:rsidR="008C34F3" w:rsidRPr="00524D99" w:rsidRDefault="008C34F3" w:rsidP="008C34F3">
      <w:pPr>
        <w:rPr>
          <w:b/>
          <w:i/>
          <w:lang w:val="en-NZ"/>
        </w:rPr>
      </w:pPr>
    </w:p>
    <w:p w14:paraId="3AAEA569" w14:textId="77777777" w:rsidR="008C34F3" w:rsidRPr="00524D99" w:rsidRDefault="008C34F3" w:rsidP="008C34F3">
      <w:pPr>
        <w:jc w:val="both"/>
        <w:rPr>
          <w:b/>
          <w:i/>
          <w:sz w:val="23"/>
          <w:lang w:val="en-NZ"/>
        </w:rPr>
      </w:pPr>
      <w:r w:rsidRPr="00524D99">
        <w:rPr>
          <w:b/>
          <w:i/>
          <w:sz w:val="23"/>
          <w:lang w:val="en-NZ"/>
        </w:rPr>
        <w:t>These values capture the intention of NZNO staff to model union and professional principals of working co-operatively towards shared goals</w:t>
      </w:r>
    </w:p>
    <w:p w14:paraId="590C82DC" w14:textId="77777777" w:rsidR="008C34F3" w:rsidRPr="00524D99" w:rsidRDefault="008C34F3" w:rsidP="008C34F3">
      <w:pPr>
        <w:jc w:val="both"/>
        <w:rPr>
          <w:b/>
          <w:i/>
          <w:sz w:val="23"/>
          <w:lang w:val="en-NZ"/>
        </w:rPr>
      </w:pPr>
    </w:p>
    <w:p w14:paraId="50052A55" w14:textId="77777777" w:rsidR="008C34F3" w:rsidRPr="00524D99" w:rsidRDefault="008C34F3" w:rsidP="008C34F3">
      <w:pPr>
        <w:jc w:val="both"/>
        <w:rPr>
          <w:b/>
          <w:i/>
          <w:sz w:val="23"/>
          <w:lang w:val="en-NZ"/>
        </w:rPr>
      </w:pPr>
      <w:r w:rsidRPr="00524D99">
        <w:rPr>
          <w:b/>
          <w:i/>
          <w:sz w:val="23"/>
          <w:lang w:val="en-NZ"/>
        </w:rPr>
        <w:t>NZNO staff refers to both management and non-management staff of NZNO</w:t>
      </w:r>
    </w:p>
    <w:p w14:paraId="7135D4BE" w14:textId="77777777" w:rsidR="008C34F3" w:rsidRPr="00524D99" w:rsidRDefault="008C34F3" w:rsidP="008C34F3">
      <w:pPr>
        <w:rPr>
          <w:sz w:val="23"/>
          <w:lang w:val="en-NZ"/>
        </w:rPr>
      </w:pPr>
    </w:p>
    <w:p w14:paraId="392F835F" w14:textId="77777777" w:rsidR="008C34F3" w:rsidRPr="00524D99" w:rsidRDefault="008C34F3" w:rsidP="008C34F3">
      <w:pPr>
        <w:rPr>
          <w:sz w:val="23"/>
          <w:lang w:val="en-NZ"/>
        </w:rPr>
      </w:pPr>
    </w:p>
    <w:tbl>
      <w:tblPr>
        <w:tblW w:w="0" w:type="auto"/>
        <w:tblLayout w:type="fixed"/>
        <w:tblLook w:val="0000" w:firstRow="0" w:lastRow="0" w:firstColumn="0" w:lastColumn="0" w:noHBand="0" w:noVBand="0"/>
      </w:tblPr>
      <w:tblGrid>
        <w:gridCol w:w="9468"/>
      </w:tblGrid>
      <w:tr w:rsidR="008C34F3" w:rsidRPr="00524D99" w14:paraId="2E687C52" w14:textId="77777777" w:rsidTr="00FC3E4B">
        <w:tc>
          <w:tcPr>
            <w:tcW w:w="9468" w:type="dxa"/>
            <w:tcBorders>
              <w:top w:val="single" w:sz="4" w:space="0" w:color="auto"/>
              <w:left w:val="single" w:sz="4" w:space="0" w:color="auto"/>
              <w:right w:val="single" w:sz="4" w:space="0" w:color="auto"/>
            </w:tcBorders>
          </w:tcPr>
          <w:p w14:paraId="6ECFA136" w14:textId="77777777" w:rsidR="008C34F3" w:rsidRPr="00524D99" w:rsidRDefault="008C34F3" w:rsidP="00FC3E4B">
            <w:pPr>
              <w:pStyle w:val="Heading1"/>
              <w:spacing w:after="60"/>
              <w:rPr>
                <w:sz w:val="23"/>
                <w:lang w:val="en-NZ"/>
              </w:rPr>
            </w:pPr>
            <w:r w:rsidRPr="00524D99">
              <w:rPr>
                <w:sz w:val="23"/>
                <w:lang w:val="en-NZ"/>
              </w:rPr>
              <w:t>Teamwork</w:t>
            </w:r>
          </w:p>
        </w:tc>
      </w:tr>
      <w:tr w:rsidR="008C34F3" w:rsidRPr="00524D99" w14:paraId="428D2D83" w14:textId="77777777" w:rsidTr="00FC3E4B">
        <w:tc>
          <w:tcPr>
            <w:tcW w:w="9468" w:type="dxa"/>
            <w:tcBorders>
              <w:left w:val="single" w:sz="4" w:space="0" w:color="auto"/>
              <w:right w:val="single" w:sz="4" w:space="0" w:color="auto"/>
            </w:tcBorders>
          </w:tcPr>
          <w:p w14:paraId="7976183F" w14:textId="77777777" w:rsidR="008C34F3" w:rsidRPr="00524D99" w:rsidRDefault="008C34F3" w:rsidP="008C34F3">
            <w:pPr>
              <w:numPr>
                <w:ilvl w:val="0"/>
                <w:numId w:val="3"/>
              </w:numPr>
              <w:spacing w:after="60"/>
              <w:rPr>
                <w:sz w:val="23"/>
                <w:lang w:val="en-NZ"/>
              </w:rPr>
            </w:pPr>
            <w:r w:rsidRPr="00524D99">
              <w:rPr>
                <w:sz w:val="23"/>
                <w:lang w:val="en-NZ"/>
              </w:rPr>
              <w:t>We value diversity in our staff and recognise each other’s strengths</w:t>
            </w:r>
          </w:p>
        </w:tc>
      </w:tr>
      <w:tr w:rsidR="008C34F3" w:rsidRPr="00524D99" w14:paraId="5368F239" w14:textId="77777777" w:rsidTr="00FC3E4B">
        <w:tc>
          <w:tcPr>
            <w:tcW w:w="9468" w:type="dxa"/>
            <w:tcBorders>
              <w:left w:val="single" w:sz="4" w:space="0" w:color="auto"/>
              <w:right w:val="single" w:sz="4" w:space="0" w:color="auto"/>
            </w:tcBorders>
          </w:tcPr>
          <w:p w14:paraId="3D17C18C" w14:textId="77777777" w:rsidR="008C34F3" w:rsidRPr="00524D99" w:rsidRDefault="008C34F3" w:rsidP="008C34F3">
            <w:pPr>
              <w:numPr>
                <w:ilvl w:val="0"/>
                <w:numId w:val="3"/>
              </w:numPr>
              <w:spacing w:after="60"/>
              <w:rPr>
                <w:sz w:val="23"/>
                <w:lang w:val="en-NZ"/>
              </w:rPr>
            </w:pPr>
            <w:r w:rsidRPr="00524D99">
              <w:rPr>
                <w:sz w:val="23"/>
                <w:lang w:val="en-NZ"/>
              </w:rPr>
              <w:t>We ask for and provide support to each other including to meet work deadlines</w:t>
            </w:r>
          </w:p>
        </w:tc>
      </w:tr>
      <w:tr w:rsidR="008C34F3" w:rsidRPr="00524D99" w14:paraId="25255EA7" w14:textId="77777777" w:rsidTr="00FC3E4B">
        <w:tc>
          <w:tcPr>
            <w:tcW w:w="9468" w:type="dxa"/>
            <w:tcBorders>
              <w:left w:val="single" w:sz="4" w:space="0" w:color="auto"/>
              <w:right w:val="single" w:sz="4" w:space="0" w:color="auto"/>
            </w:tcBorders>
          </w:tcPr>
          <w:p w14:paraId="7C2150CA" w14:textId="77777777" w:rsidR="008C34F3" w:rsidRPr="00524D99" w:rsidRDefault="008C34F3" w:rsidP="008C34F3">
            <w:pPr>
              <w:numPr>
                <w:ilvl w:val="0"/>
                <w:numId w:val="3"/>
              </w:numPr>
              <w:spacing w:after="60"/>
              <w:rPr>
                <w:sz w:val="23"/>
                <w:lang w:val="en-NZ"/>
              </w:rPr>
            </w:pPr>
            <w:r w:rsidRPr="00524D99">
              <w:rPr>
                <w:sz w:val="23"/>
                <w:lang w:val="en-NZ"/>
              </w:rPr>
              <w:t>We identify, acknowledge and celebrate achievements</w:t>
            </w:r>
          </w:p>
        </w:tc>
      </w:tr>
      <w:tr w:rsidR="008C34F3" w:rsidRPr="00524D99" w14:paraId="78868A6A" w14:textId="77777777" w:rsidTr="00FC3E4B">
        <w:tc>
          <w:tcPr>
            <w:tcW w:w="9468" w:type="dxa"/>
            <w:tcBorders>
              <w:left w:val="single" w:sz="4" w:space="0" w:color="auto"/>
              <w:right w:val="single" w:sz="4" w:space="0" w:color="auto"/>
            </w:tcBorders>
          </w:tcPr>
          <w:p w14:paraId="25ACFD84" w14:textId="77777777" w:rsidR="008C34F3" w:rsidRPr="00524D99" w:rsidRDefault="008C34F3" w:rsidP="008C34F3">
            <w:pPr>
              <w:numPr>
                <w:ilvl w:val="0"/>
                <w:numId w:val="3"/>
              </w:numPr>
              <w:spacing w:after="60"/>
              <w:rPr>
                <w:sz w:val="23"/>
                <w:lang w:val="en-NZ"/>
              </w:rPr>
            </w:pPr>
            <w:r w:rsidRPr="00524D99">
              <w:rPr>
                <w:sz w:val="23"/>
                <w:lang w:val="en-NZ"/>
              </w:rPr>
              <w:t>All staff are equally important to the success of NZNO</w:t>
            </w:r>
          </w:p>
        </w:tc>
      </w:tr>
      <w:tr w:rsidR="008C34F3" w:rsidRPr="00524D99" w14:paraId="290453E2" w14:textId="77777777" w:rsidTr="00FC3E4B">
        <w:tc>
          <w:tcPr>
            <w:tcW w:w="9468" w:type="dxa"/>
            <w:tcBorders>
              <w:left w:val="single" w:sz="4" w:space="0" w:color="auto"/>
              <w:bottom w:val="single" w:sz="4" w:space="0" w:color="auto"/>
              <w:right w:val="single" w:sz="4" w:space="0" w:color="auto"/>
            </w:tcBorders>
          </w:tcPr>
          <w:p w14:paraId="5C790010" w14:textId="77777777" w:rsidR="008C34F3" w:rsidRPr="00524D99" w:rsidRDefault="008C34F3" w:rsidP="008C34F3">
            <w:pPr>
              <w:numPr>
                <w:ilvl w:val="0"/>
                <w:numId w:val="3"/>
              </w:numPr>
              <w:spacing w:after="60"/>
              <w:rPr>
                <w:sz w:val="23"/>
                <w:lang w:val="en-NZ"/>
              </w:rPr>
            </w:pPr>
            <w:r w:rsidRPr="00524D99">
              <w:rPr>
                <w:sz w:val="23"/>
                <w:lang w:val="en-NZ"/>
              </w:rPr>
              <w:t>We take and create opportunities to contribute to timely and informed decision making.</w:t>
            </w:r>
          </w:p>
        </w:tc>
      </w:tr>
      <w:tr w:rsidR="008C34F3" w:rsidRPr="00524D99" w14:paraId="3C058079" w14:textId="77777777" w:rsidTr="00FC3E4B">
        <w:tc>
          <w:tcPr>
            <w:tcW w:w="9468" w:type="dxa"/>
          </w:tcPr>
          <w:p w14:paraId="2612D86C" w14:textId="77777777" w:rsidR="008C34F3" w:rsidRPr="00524D99" w:rsidRDefault="008C34F3" w:rsidP="00FC3E4B">
            <w:pPr>
              <w:spacing w:after="60"/>
              <w:rPr>
                <w:sz w:val="23"/>
                <w:lang w:val="en-NZ"/>
              </w:rPr>
            </w:pPr>
          </w:p>
        </w:tc>
      </w:tr>
      <w:tr w:rsidR="008C34F3" w:rsidRPr="00524D99" w14:paraId="406B9CAB" w14:textId="77777777" w:rsidTr="00FC3E4B">
        <w:tc>
          <w:tcPr>
            <w:tcW w:w="9468" w:type="dxa"/>
            <w:tcBorders>
              <w:top w:val="single" w:sz="4" w:space="0" w:color="auto"/>
              <w:left w:val="single" w:sz="4" w:space="0" w:color="auto"/>
              <w:right w:val="single" w:sz="4" w:space="0" w:color="auto"/>
            </w:tcBorders>
          </w:tcPr>
          <w:p w14:paraId="3A1E889C" w14:textId="77777777" w:rsidR="008C34F3" w:rsidRPr="00524D99" w:rsidRDefault="008C34F3" w:rsidP="00FC3E4B">
            <w:pPr>
              <w:pStyle w:val="Heading1"/>
              <w:spacing w:after="60"/>
              <w:rPr>
                <w:sz w:val="23"/>
                <w:lang w:val="en-NZ"/>
              </w:rPr>
            </w:pPr>
            <w:r w:rsidRPr="00524D99">
              <w:rPr>
                <w:sz w:val="23"/>
                <w:lang w:val="en-NZ"/>
              </w:rPr>
              <w:t>Professionalism</w:t>
            </w:r>
          </w:p>
        </w:tc>
      </w:tr>
      <w:tr w:rsidR="008C34F3" w:rsidRPr="00524D99" w14:paraId="169A9943" w14:textId="77777777" w:rsidTr="00FC3E4B">
        <w:tc>
          <w:tcPr>
            <w:tcW w:w="9468" w:type="dxa"/>
            <w:tcBorders>
              <w:left w:val="single" w:sz="4" w:space="0" w:color="auto"/>
              <w:right w:val="single" w:sz="4" w:space="0" w:color="auto"/>
            </w:tcBorders>
          </w:tcPr>
          <w:p w14:paraId="7B661759" w14:textId="77777777" w:rsidR="008C34F3" w:rsidRPr="00524D99" w:rsidRDefault="008C34F3" w:rsidP="008C34F3">
            <w:pPr>
              <w:numPr>
                <w:ilvl w:val="0"/>
                <w:numId w:val="4"/>
              </w:numPr>
              <w:spacing w:after="60"/>
              <w:rPr>
                <w:sz w:val="23"/>
                <w:lang w:val="en-NZ"/>
              </w:rPr>
            </w:pPr>
            <w:r w:rsidRPr="00524D99">
              <w:rPr>
                <w:sz w:val="23"/>
                <w:lang w:val="en-NZ"/>
              </w:rPr>
              <w:t>We reflect on the Treaty of Waitangi implications of our work</w:t>
            </w:r>
          </w:p>
        </w:tc>
      </w:tr>
      <w:tr w:rsidR="008C34F3" w:rsidRPr="00524D99" w14:paraId="5B77F1BC" w14:textId="77777777" w:rsidTr="00FC3E4B">
        <w:tc>
          <w:tcPr>
            <w:tcW w:w="9468" w:type="dxa"/>
            <w:tcBorders>
              <w:left w:val="single" w:sz="4" w:space="0" w:color="auto"/>
              <w:right w:val="single" w:sz="4" w:space="0" w:color="auto"/>
            </w:tcBorders>
          </w:tcPr>
          <w:p w14:paraId="43F6506B" w14:textId="77777777" w:rsidR="008C34F3" w:rsidRPr="00524D99" w:rsidRDefault="008C34F3" w:rsidP="008C34F3">
            <w:pPr>
              <w:numPr>
                <w:ilvl w:val="0"/>
                <w:numId w:val="4"/>
              </w:numPr>
              <w:spacing w:after="60"/>
              <w:rPr>
                <w:sz w:val="23"/>
                <w:lang w:val="en-NZ"/>
              </w:rPr>
            </w:pPr>
            <w:r w:rsidRPr="00524D99">
              <w:rPr>
                <w:sz w:val="23"/>
                <w:lang w:val="en-NZ"/>
              </w:rPr>
              <w:t>We reflect on the gender implications of our work</w:t>
            </w:r>
          </w:p>
        </w:tc>
      </w:tr>
      <w:tr w:rsidR="008C34F3" w:rsidRPr="00524D99" w14:paraId="3F691B32" w14:textId="77777777" w:rsidTr="00FC3E4B">
        <w:tc>
          <w:tcPr>
            <w:tcW w:w="9468" w:type="dxa"/>
            <w:tcBorders>
              <w:left w:val="single" w:sz="4" w:space="0" w:color="auto"/>
              <w:right w:val="single" w:sz="4" w:space="0" w:color="auto"/>
            </w:tcBorders>
          </w:tcPr>
          <w:p w14:paraId="2381A379" w14:textId="77777777" w:rsidR="008C34F3" w:rsidRPr="00524D99" w:rsidRDefault="008C34F3" w:rsidP="008C34F3">
            <w:pPr>
              <w:numPr>
                <w:ilvl w:val="0"/>
                <w:numId w:val="4"/>
              </w:numPr>
              <w:spacing w:after="60"/>
              <w:rPr>
                <w:sz w:val="23"/>
                <w:lang w:val="en-NZ"/>
              </w:rPr>
            </w:pPr>
            <w:r w:rsidRPr="00524D99">
              <w:rPr>
                <w:sz w:val="23"/>
                <w:lang w:val="en-NZ"/>
              </w:rPr>
              <w:t>Communication is timely and constructive with solutions offered with concerns that are raised</w:t>
            </w:r>
          </w:p>
        </w:tc>
      </w:tr>
      <w:tr w:rsidR="008C34F3" w:rsidRPr="00524D99" w14:paraId="7B7DBF7C" w14:textId="77777777" w:rsidTr="00FC3E4B">
        <w:tc>
          <w:tcPr>
            <w:tcW w:w="9468" w:type="dxa"/>
            <w:tcBorders>
              <w:left w:val="single" w:sz="4" w:space="0" w:color="auto"/>
              <w:right w:val="single" w:sz="4" w:space="0" w:color="auto"/>
            </w:tcBorders>
          </w:tcPr>
          <w:p w14:paraId="3E451685" w14:textId="77777777" w:rsidR="008C34F3" w:rsidRPr="00524D99" w:rsidRDefault="008C34F3" w:rsidP="008C34F3">
            <w:pPr>
              <w:numPr>
                <w:ilvl w:val="0"/>
                <w:numId w:val="4"/>
              </w:numPr>
              <w:spacing w:after="60"/>
              <w:rPr>
                <w:sz w:val="23"/>
                <w:lang w:val="en-NZ"/>
              </w:rPr>
            </w:pPr>
            <w:r w:rsidRPr="00524D99">
              <w:rPr>
                <w:sz w:val="23"/>
                <w:lang w:val="en-NZ"/>
              </w:rPr>
              <w:t>We take and create opportunities to develop skills and competencies for ourselves and others</w:t>
            </w:r>
          </w:p>
        </w:tc>
      </w:tr>
      <w:tr w:rsidR="008C34F3" w:rsidRPr="00524D99" w14:paraId="703DDA15" w14:textId="77777777" w:rsidTr="00FC3E4B">
        <w:tc>
          <w:tcPr>
            <w:tcW w:w="9468" w:type="dxa"/>
            <w:tcBorders>
              <w:left w:val="single" w:sz="4" w:space="0" w:color="auto"/>
              <w:right w:val="single" w:sz="4" w:space="0" w:color="auto"/>
            </w:tcBorders>
          </w:tcPr>
          <w:p w14:paraId="2227E9B7" w14:textId="77777777" w:rsidR="008C34F3" w:rsidRPr="00524D99" w:rsidRDefault="008C34F3" w:rsidP="008C34F3">
            <w:pPr>
              <w:numPr>
                <w:ilvl w:val="0"/>
                <w:numId w:val="4"/>
              </w:numPr>
              <w:spacing w:after="60"/>
              <w:rPr>
                <w:sz w:val="23"/>
                <w:lang w:val="en-NZ"/>
              </w:rPr>
            </w:pPr>
            <w:r w:rsidRPr="00524D99">
              <w:rPr>
                <w:sz w:val="23"/>
                <w:lang w:val="en-NZ"/>
              </w:rPr>
              <w:t>We treat others with courtesy</w:t>
            </w:r>
          </w:p>
        </w:tc>
      </w:tr>
      <w:tr w:rsidR="008C34F3" w:rsidRPr="00524D99" w14:paraId="4618B767" w14:textId="77777777" w:rsidTr="00FC3E4B">
        <w:tc>
          <w:tcPr>
            <w:tcW w:w="9468" w:type="dxa"/>
            <w:tcBorders>
              <w:left w:val="single" w:sz="4" w:space="0" w:color="auto"/>
              <w:right w:val="single" w:sz="4" w:space="0" w:color="auto"/>
            </w:tcBorders>
          </w:tcPr>
          <w:p w14:paraId="0FE45836" w14:textId="77777777" w:rsidR="008C34F3" w:rsidRPr="00524D99" w:rsidRDefault="008C34F3" w:rsidP="008C34F3">
            <w:pPr>
              <w:numPr>
                <w:ilvl w:val="0"/>
                <w:numId w:val="4"/>
              </w:numPr>
              <w:spacing w:after="60"/>
              <w:rPr>
                <w:sz w:val="23"/>
                <w:lang w:val="en-NZ"/>
              </w:rPr>
            </w:pPr>
            <w:r w:rsidRPr="00524D99">
              <w:rPr>
                <w:sz w:val="23"/>
                <w:lang w:val="en-NZ"/>
              </w:rPr>
              <w:t>We work to plans that enable us to achieve priority work within paid hours</w:t>
            </w:r>
          </w:p>
        </w:tc>
      </w:tr>
      <w:tr w:rsidR="008C34F3" w:rsidRPr="00524D99" w14:paraId="7B4DEBC5" w14:textId="77777777" w:rsidTr="00FC3E4B">
        <w:tc>
          <w:tcPr>
            <w:tcW w:w="9468" w:type="dxa"/>
            <w:tcBorders>
              <w:left w:val="single" w:sz="4" w:space="0" w:color="auto"/>
              <w:bottom w:val="single" w:sz="4" w:space="0" w:color="auto"/>
              <w:right w:val="single" w:sz="4" w:space="0" w:color="auto"/>
            </w:tcBorders>
          </w:tcPr>
          <w:p w14:paraId="3D40D591" w14:textId="77777777" w:rsidR="008C34F3" w:rsidRPr="00524D99" w:rsidRDefault="008C34F3" w:rsidP="008C34F3">
            <w:pPr>
              <w:numPr>
                <w:ilvl w:val="0"/>
                <w:numId w:val="4"/>
              </w:numPr>
              <w:spacing w:after="60"/>
              <w:rPr>
                <w:sz w:val="23"/>
                <w:lang w:val="en-NZ"/>
              </w:rPr>
            </w:pPr>
            <w:r w:rsidRPr="00524D99">
              <w:rPr>
                <w:sz w:val="23"/>
                <w:lang w:val="en-NZ"/>
              </w:rPr>
              <w:t>We come prepared to meetings and use the time constructively</w:t>
            </w:r>
          </w:p>
        </w:tc>
      </w:tr>
      <w:tr w:rsidR="008C34F3" w:rsidRPr="00524D99" w14:paraId="7606FFBA" w14:textId="77777777" w:rsidTr="00FC3E4B">
        <w:tc>
          <w:tcPr>
            <w:tcW w:w="9468" w:type="dxa"/>
          </w:tcPr>
          <w:p w14:paraId="775AEB6F" w14:textId="77777777" w:rsidR="008C34F3" w:rsidRPr="00524D99" w:rsidRDefault="008C34F3" w:rsidP="00FC3E4B">
            <w:pPr>
              <w:spacing w:after="60"/>
              <w:rPr>
                <w:sz w:val="23"/>
                <w:lang w:val="en-NZ"/>
              </w:rPr>
            </w:pPr>
          </w:p>
        </w:tc>
      </w:tr>
      <w:tr w:rsidR="008C34F3" w:rsidRPr="00524D99" w14:paraId="1D975D71" w14:textId="77777777" w:rsidTr="00FC3E4B">
        <w:tc>
          <w:tcPr>
            <w:tcW w:w="9468" w:type="dxa"/>
            <w:tcBorders>
              <w:top w:val="single" w:sz="4" w:space="0" w:color="auto"/>
              <w:left w:val="single" w:sz="4" w:space="0" w:color="auto"/>
              <w:right w:val="single" w:sz="4" w:space="0" w:color="auto"/>
            </w:tcBorders>
          </w:tcPr>
          <w:p w14:paraId="058D6CE6" w14:textId="77777777" w:rsidR="008C34F3" w:rsidRPr="00524D99" w:rsidRDefault="008C34F3" w:rsidP="00FC3E4B">
            <w:pPr>
              <w:pStyle w:val="Heading1"/>
              <w:spacing w:after="60"/>
              <w:rPr>
                <w:sz w:val="23"/>
                <w:lang w:val="en-NZ"/>
              </w:rPr>
            </w:pPr>
            <w:r w:rsidRPr="00524D99">
              <w:rPr>
                <w:sz w:val="23"/>
                <w:lang w:val="en-NZ"/>
              </w:rPr>
              <w:t>Accountability</w:t>
            </w:r>
          </w:p>
        </w:tc>
      </w:tr>
      <w:tr w:rsidR="008C34F3" w:rsidRPr="00524D99" w14:paraId="3C886827" w14:textId="77777777" w:rsidTr="00FC3E4B">
        <w:tc>
          <w:tcPr>
            <w:tcW w:w="9468" w:type="dxa"/>
            <w:tcBorders>
              <w:left w:val="single" w:sz="4" w:space="0" w:color="auto"/>
              <w:right w:val="single" w:sz="4" w:space="0" w:color="auto"/>
            </w:tcBorders>
          </w:tcPr>
          <w:p w14:paraId="52E88022" w14:textId="77777777" w:rsidR="008C34F3" w:rsidRPr="00524D99" w:rsidRDefault="008C34F3" w:rsidP="008C34F3">
            <w:pPr>
              <w:numPr>
                <w:ilvl w:val="0"/>
                <w:numId w:val="5"/>
              </w:numPr>
              <w:spacing w:after="60"/>
              <w:rPr>
                <w:sz w:val="23"/>
                <w:lang w:val="en-NZ"/>
              </w:rPr>
            </w:pPr>
            <w:r w:rsidRPr="00524D99">
              <w:rPr>
                <w:sz w:val="23"/>
                <w:lang w:val="en-NZ"/>
              </w:rPr>
              <w:t>We test our actions by asking “what would members think”</w:t>
            </w:r>
          </w:p>
        </w:tc>
      </w:tr>
      <w:tr w:rsidR="008C34F3" w:rsidRPr="00524D99" w14:paraId="07F7F500" w14:textId="77777777" w:rsidTr="00FC3E4B">
        <w:tc>
          <w:tcPr>
            <w:tcW w:w="9468" w:type="dxa"/>
            <w:tcBorders>
              <w:left w:val="single" w:sz="4" w:space="0" w:color="auto"/>
              <w:right w:val="single" w:sz="4" w:space="0" w:color="auto"/>
            </w:tcBorders>
          </w:tcPr>
          <w:p w14:paraId="581064CD" w14:textId="77777777" w:rsidR="008C34F3" w:rsidRPr="00524D99" w:rsidRDefault="008C34F3" w:rsidP="008C34F3">
            <w:pPr>
              <w:numPr>
                <w:ilvl w:val="0"/>
                <w:numId w:val="5"/>
              </w:numPr>
              <w:spacing w:after="60"/>
              <w:rPr>
                <w:sz w:val="23"/>
                <w:lang w:val="en-NZ"/>
              </w:rPr>
            </w:pPr>
            <w:r w:rsidRPr="00524D99">
              <w:rPr>
                <w:sz w:val="23"/>
                <w:lang w:val="en-NZ"/>
              </w:rPr>
              <w:t>We take and create opportunities to strengthen the participation of members within the organisation and on behalf of the organisation</w:t>
            </w:r>
          </w:p>
        </w:tc>
      </w:tr>
      <w:tr w:rsidR="008C34F3" w:rsidRPr="00524D99" w14:paraId="701A8441" w14:textId="77777777" w:rsidTr="00FC3E4B">
        <w:tc>
          <w:tcPr>
            <w:tcW w:w="9468" w:type="dxa"/>
            <w:tcBorders>
              <w:left w:val="single" w:sz="4" w:space="0" w:color="auto"/>
              <w:right w:val="single" w:sz="4" w:space="0" w:color="auto"/>
            </w:tcBorders>
          </w:tcPr>
          <w:p w14:paraId="4E7EC363" w14:textId="77777777" w:rsidR="008C34F3" w:rsidRPr="00524D99" w:rsidRDefault="008C34F3" w:rsidP="008C34F3">
            <w:pPr>
              <w:numPr>
                <w:ilvl w:val="0"/>
                <w:numId w:val="5"/>
              </w:numPr>
              <w:spacing w:after="60"/>
              <w:rPr>
                <w:sz w:val="23"/>
                <w:lang w:val="en-NZ"/>
              </w:rPr>
            </w:pPr>
            <w:r w:rsidRPr="00524D99">
              <w:rPr>
                <w:sz w:val="23"/>
                <w:lang w:val="en-NZ"/>
              </w:rPr>
              <w:t>We use our resources, including others’ time, wisely and efficiently</w:t>
            </w:r>
          </w:p>
        </w:tc>
      </w:tr>
      <w:tr w:rsidR="008C34F3" w:rsidRPr="00524D99" w14:paraId="64866A55" w14:textId="77777777" w:rsidTr="00FC3E4B">
        <w:tc>
          <w:tcPr>
            <w:tcW w:w="9468" w:type="dxa"/>
            <w:tcBorders>
              <w:left w:val="single" w:sz="4" w:space="0" w:color="auto"/>
              <w:bottom w:val="single" w:sz="4" w:space="0" w:color="auto"/>
              <w:right w:val="single" w:sz="4" w:space="0" w:color="auto"/>
            </w:tcBorders>
          </w:tcPr>
          <w:p w14:paraId="4450A2E8" w14:textId="77777777" w:rsidR="008C34F3" w:rsidRPr="00524D99" w:rsidRDefault="008C34F3" w:rsidP="008C34F3">
            <w:pPr>
              <w:numPr>
                <w:ilvl w:val="0"/>
                <w:numId w:val="5"/>
              </w:numPr>
              <w:spacing w:after="60"/>
              <w:rPr>
                <w:sz w:val="23"/>
                <w:lang w:val="en-NZ"/>
              </w:rPr>
            </w:pPr>
            <w:r w:rsidRPr="00524D99">
              <w:rPr>
                <w:sz w:val="23"/>
                <w:lang w:val="en-NZ"/>
              </w:rPr>
              <w:t>We take responsibility for our actions and decisions</w:t>
            </w:r>
          </w:p>
        </w:tc>
      </w:tr>
      <w:tr w:rsidR="008C34F3" w:rsidRPr="00524D99" w14:paraId="019CA456" w14:textId="77777777" w:rsidTr="00FC3E4B">
        <w:tc>
          <w:tcPr>
            <w:tcW w:w="9468" w:type="dxa"/>
          </w:tcPr>
          <w:p w14:paraId="13AA26BC" w14:textId="77777777" w:rsidR="008C34F3" w:rsidRPr="00524D99" w:rsidRDefault="008C34F3" w:rsidP="00FC3E4B">
            <w:pPr>
              <w:spacing w:after="60"/>
              <w:rPr>
                <w:sz w:val="23"/>
                <w:lang w:val="en-NZ"/>
              </w:rPr>
            </w:pPr>
          </w:p>
        </w:tc>
      </w:tr>
      <w:tr w:rsidR="008C34F3" w:rsidRPr="00524D99" w14:paraId="04360D1E" w14:textId="77777777" w:rsidTr="00FC3E4B">
        <w:tc>
          <w:tcPr>
            <w:tcW w:w="9468" w:type="dxa"/>
            <w:tcBorders>
              <w:top w:val="single" w:sz="4" w:space="0" w:color="auto"/>
              <w:left w:val="single" w:sz="4" w:space="0" w:color="auto"/>
              <w:right w:val="single" w:sz="4" w:space="0" w:color="auto"/>
            </w:tcBorders>
          </w:tcPr>
          <w:p w14:paraId="715926E5" w14:textId="77777777" w:rsidR="008C34F3" w:rsidRPr="00524D99" w:rsidRDefault="008C34F3" w:rsidP="00FC3E4B">
            <w:pPr>
              <w:pStyle w:val="Heading1"/>
              <w:spacing w:after="60"/>
              <w:rPr>
                <w:sz w:val="23"/>
                <w:lang w:val="en-NZ"/>
              </w:rPr>
            </w:pPr>
            <w:r w:rsidRPr="00524D99">
              <w:rPr>
                <w:sz w:val="23"/>
                <w:lang w:val="en-NZ"/>
              </w:rPr>
              <w:t>Safety</w:t>
            </w:r>
          </w:p>
        </w:tc>
      </w:tr>
      <w:tr w:rsidR="008C34F3" w:rsidRPr="00524D99" w14:paraId="657C62CE" w14:textId="77777777" w:rsidTr="00FC3E4B">
        <w:tc>
          <w:tcPr>
            <w:tcW w:w="9468" w:type="dxa"/>
            <w:tcBorders>
              <w:left w:val="single" w:sz="4" w:space="0" w:color="auto"/>
              <w:right w:val="single" w:sz="4" w:space="0" w:color="auto"/>
            </w:tcBorders>
          </w:tcPr>
          <w:p w14:paraId="28A1E289" w14:textId="77777777" w:rsidR="008C34F3" w:rsidRPr="00524D99" w:rsidRDefault="008C34F3" w:rsidP="008C34F3">
            <w:pPr>
              <w:numPr>
                <w:ilvl w:val="0"/>
                <w:numId w:val="6"/>
              </w:numPr>
              <w:spacing w:after="60"/>
              <w:rPr>
                <w:sz w:val="23"/>
                <w:lang w:val="en-NZ"/>
              </w:rPr>
            </w:pPr>
            <w:r w:rsidRPr="00524D99">
              <w:rPr>
                <w:sz w:val="23"/>
                <w:lang w:val="en-NZ"/>
              </w:rPr>
              <w:t>We treat each other with respect, consideration, sensitivity and fairness</w:t>
            </w:r>
          </w:p>
        </w:tc>
      </w:tr>
      <w:tr w:rsidR="008C34F3" w:rsidRPr="00524D99" w14:paraId="1C2CDC8D" w14:textId="77777777" w:rsidTr="00FC3E4B">
        <w:tc>
          <w:tcPr>
            <w:tcW w:w="9468" w:type="dxa"/>
            <w:tcBorders>
              <w:left w:val="single" w:sz="4" w:space="0" w:color="auto"/>
              <w:right w:val="single" w:sz="4" w:space="0" w:color="auto"/>
            </w:tcBorders>
          </w:tcPr>
          <w:p w14:paraId="6FE76C26" w14:textId="77777777" w:rsidR="008C34F3" w:rsidRPr="00524D99" w:rsidRDefault="008C34F3" w:rsidP="008C34F3">
            <w:pPr>
              <w:numPr>
                <w:ilvl w:val="0"/>
                <w:numId w:val="6"/>
              </w:numPr>
              <w:spacing w:after="60"/>
              <w:rPr>
                <w:sz w:val="23"/>
                <w:lang w:val="en-NZ"/>
              </w:rPr>
            </w:pPr>
            <w:r w:rsidRPr="00524D99">
              <w:rPr>
                <w:sz w:val="23"/>
                <w:lang w:val="en-NZ"/>
              </w:rPr>
              <w:t>We commit to making a safe environment</w:t>
            </w:r>
          </w:p>
        </w:tc>
      </w:tr>
      <w:tr w:rsidR="008C34F3" w:rsidRPr="00524D99" w14:paraId="604045A9" w14:textId="77777777" w:rsidTr="00FC3E4B">
        <w:tc>
          <w:tcPr>
            <w:tcW w:w="9468" w:type="dxa"/>
            <w:tcBorders>
              <w:left w:val="single" w:sz="4" w:space="0" w:color="auto"/>
              <w:right w:val="single" w:sz="4" w:space="0" w:color="auto"/>
            </w:tcBorders>
          </w:tcPr>
          <w:p w14:paraId="0015D2AF" w14:textId="77777777" w:rsidR="008C34F3" w:rsidRPr="00524D99" w:rsidRDefault="008C34F3" w:rsidP="008C34F3">
            <w:pPr>
              <w:numPr>
                <w:ilvl w:val="0"/>
                <w:numId w:val="6"/>
              </w:numPr>
              <w:spacing w:after="60"/>
              <w:rPr>
                <w:sz w:val="23"/>
                <w:lang w:val="en-NZ"/>
              </w:rPr>
            </w:pPr>
            <w:r w:rsidRPr="00524D99">
              <w:rPr>
                <w:sz w:val="23"/>
                <w:lang w:val="en-NZ"/>
              </w:rPr>
              <w:t>All staff are supported to take regular leave</w:t>
            </w:r>
          </w:p>
        </w:tc>
      </w:tr>
      <w:tr w:rsidR="008C34F3" w:rsidRPr="00524D99" w14:paraId="243A1566" w14:textId="77777777" w:rsidTr="00FC3E4B">
        <w:tc>
          <w:tcPr>
            <w:tcW w:w="9468" w:type="dxa"/>
            <w:tcBorders>
              <w:left w:val="single" w:sz="4" w:space="0" w:color="auto"/>
              <w:right w:val="single" w:sz="4" w:space="0" w:color="auto"/>
            </w:tcBorders>
          </w:tcPr>
          <w:p w14:paraId="1CBD462E" w14:textId="72E0329B" w:rsidR="008C34F3" w:rsidRPr="00524D99" w:rsidRDefault="008C34F3" w:rsidP="008C34F3">
            <w:pPr>
              <w:numPr>
                <w:ilvl w:val="0"/>
                <w:numId w:val="6"/>
              </w:numPr>
              <w:spacing w:after="60"/>
              <w:rPr>
                <w:sz w:val="23"/>
                <w:lang w:val="en-NZ"/>
              </w:rPr>
            </w:pPr>
            <w:r w:rsidRPr="00524D99">
              <w:rPr>
                <w:sz w:val="23"/>
                <w:lang w:val="en-NZ"/>
              </w:rPr>
              <w:t>Workloads and goals shall be achievable and measurable</w:t>
            </w:r>
          </w:p>
        </w:tc>
      </w:tr>
      <w:tr w:rsidR="008C34F3" w:rsidRPr="00524D99" w14:paraId="1D9AD05E" w14:textId="77777777" w:rsidTr="00FC3E4B">
        <w:tc>
          <w:tcPr>
            <w:tcW w:w="9468" w:type="dxa"/>
            <w:tcBorders>
              <w:left w:val="single" w:sz="4" w:space="0" w:color="auto"/>
              <w:bottom w:val="single" w:sz="4" w:space="0" w:color="auto"/>
              <w:right w:val="single" w:sz="4" w:space="0" w:color="auto"/>
            </w:tcBorders>
          </w:tcPr>
          <w:p w14:paraId="6353B6DB" w14:textId="77777777" w:rsidR="008C34F3" w:rsidRPr="00524D99" w:rsidRDefault="008C34F3" w:rsidP="008C34F3">
            <w:pPr>
              <w:numPr>
                <w:ilvl w:val="0"/>
                <w:numId w:val="6"/>
              </w:numPr>
              <w:spacing w:after="60"/>
              <w:rPr>
                <w:sz w:val="23"/>
                <w:lang w:val="en-NZ"/>
              </w:rPr>
            </w:pPr>
            <w:r w:rsidRPr="00524D99">
              <w:rPr>
                <w:sz w:val="23"/>
                <w:lang w:val="en-NZ"/>
              </w:rPr>
              <w:t>We share our experience within a learning environment</w:t>
            </w:r>
          </w:p>
        </w:tc>
      </w:tr>
    </w:tbl>
    <w:p w14:paraId="573873B3" w14:textId="77777777" w:rsidR="008C34F3" w:rsidRPr="00524D99" w:rsidRDefault="008C34F3" w:rsidP="008C34F3">
      <w:pPr>
        <w:rPr>
          <w:lang w:val="en-NZ"/>
        </w:rPr>
      </w:pPr>
    </w:p>
    <w:p w14:paraId="2BBB73CB" w14:textId="77777777" w:rsidR="008C34F3" w:rsidRPr="00524D99" w:rsidRDefault="008C34F3" w:rsidP="00FF368C">
      <w:pPr>
        <w:jc w:val="center"/>
        <w:rPr>
          <w:rFonts w:cs="Arial"/>
          <w:sz w:val="22"/>
          <w:szCs w:val="22"/>
          <w:lang w:val="en-NZ"/>
        </w:rPr>
      </w:pPr>
    </w:p>
    <w:sectPr w:rsidR="008C34F3" w:rsidRPr="00524D99" w:rsidSect="00524D99">
      <w:headerReference w:type="default" r:id="rId9"/>
      <w:footerReference w:type="default" r:id="rId10"/>
      <w:headerReference w:type="first" r:id="rId11"/>
      <w:pgSz w:w="11907" w:h="16840" w:code="9"/>
      <w:pgMar w:top="1151" w:right="1797" w:bottom="1151" w:left="1797" w:header="397"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0760" w14:textId="77777777" w:rsidR="00B734D2" w:rsidRDefault="00B734D2">
      <w:r>
        <w:separator/>
      </w:r>
    </w:p>
  </w:endnote>
  <w:endnote w:type="continuationSeparator" w:id="0">
    <w:p w14:paraId="5CDECE95" w14:textId="77777777" w:rsidR="00B734D2" w:rsidRDefault="00B7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91E2" w14:textId="6D820173" w:rsidR="00722D49" w:rsidRPr="00920A8E" w:rsidRDefault="00722D49">
    <w:pPr>
      <w:pStyle w:val="Footer"/>
      <w:rPr>
        <w:i/>
        <w:sz w:val="16"/>
      </w:rPr>
    </w:pPr>
    <w:r w:rsidRPr="00920A8E">
      <w:rPr>
        <w:i/>
        <w:snapToGrid w:val="0"/>
        <w:sz w:val="16"/>
        <w:lang w:eastAsia="en-US"/>
      </w:rPr>
      <w:tab/>
      <w:t xml:space="preserve">- </w:t>
    </w:r>
    <w:r w:rsidRPr="00920A8E">
      <w:rPr>
        <w:i/>
        <w:snapToGrid w:val="0"/>
        <w:sz w:val="16"/>
        <w:lang w:eastAsia="en-US"/>
      </w:rPr>
      <w:fldChar w:fldCharType="begin"/>
    </w:r>
    <w:r w:rsidRPr="00920A8E">
      <w:rPr>
        <w:i/>
        <w:snapToGrid w:val="0"/>
        <w:sz w:val="16"/>
        <w:lang w:eastAsia="en-US"/>
      </w:rPr>
      <w:instrText xml:space="preserve"> PAGE </w:instrText>
    </w:r>
    <w:r w:rsidRPr="00920A8E">
      <w:rPr>
        <w:i/>
        <w:snapToGrid w:val="0"/>
        <w:sz w:val="16"/>
        <w:lang w:eastAsia="en-US"/>
      </w:rPr>
      <w:fldChar w:fldCharType="separate"/>
    </w:r>
    <w:r w:rsidR="00393559">
      <w:rPr>
        <w:i/>
        <w:noProof/>
        <w:snapToGrid w:val="0"/>
        <w:sz w:val="16"/>
        <w:lang w:eastAsia="en-US"/>
      </w:rPr>
      <w:t>1</w:t>
    </w:r>
    <w:r w:rsidRPr="00920A8E">
      <w:rPr>
        <w:i/>
        <w:snapToGrid w:val="0"/>
        <w:sz w:val="16"/>
        <w:lang w:eastAsia="en-US"/>
      </w:rPr>
      <w:fldChar w:fldCharType="end"/>
    </w:r>
    <w:r w:rsidRPr="00920A8E">
      <w:rPr>
        <w:i/>
        <w:snapToGrid w:val="0"/>
        <w:sz w:val="16"/>
        <w:lang w:eastAsia="en-US"/>
      </w:rPr>
      <w:t xml:space="preserve"> -</w:t>
    </w:r>
    <w:r w:rsidRPr="00920A8E">
      <w:rPr>
        <w:i/>
        <w:sz w:val="16"/>
      </w:rPr>
      <w:tab/>
    </w:r>
    <w:r w:rsidR="004A7FD5">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834B" w14:textId="77777777" w:rsidR="00B734D2" w:rsidRDefault="00B734D2">
      <w:r>
        <w:separator/>
      </w:r>
    </w:p>
  </w:footnote>
  <w:footnote w:type="continuationSeparator" w:id="0">
    <w:p w14:paraId="33FE57B1" w14:textId="77777777" w:rsidR="00B734D2" w:rsidRDefault="00B7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4893" w14:textId="77777777" w:rsidR="00722D49" w:rsidRPr="00667246" w:rsidRDefault="00722D49" w:rsidP="00667246">
    <w:pPr>
      <w:pStyle w:val="Header"/>
      <w:jc w:val="right"/>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9BBE" w14:textId="78E95437" w:rsidR="00524D99" w:rsidRDefault="00524D99" w:rsidP="00524D99">
    <w:pPr>
      <w:pStyle w:val="Header"/>
      <w:jc w:val="center"/>
    </w:pPr>
    <w:r w:rsidRPr="00524D99">
      <w:rPr>
        <w:noProof/>
        <w:lang w:val="en-NZ" w:eastAsia="en-NZ"/>
      </w:rPr>
      <w:drawing>
        <wp:inline distT="0" distB="0" distL="0" distR="0" wp14:anchorId="2A50A869" wp14:editId="7359834E">
          <wp:extent cx="3260035" cy="771832"/>
          <wp:effectExtent l="0" t="0" r="0" b="9525"/>
          <wp:docPr id="2" name="Picture 2" descr="NZNO_landscape_print_cmy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ZNO_landscape_print_cmyk_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9975" cy="7883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437"/>
    <w:multiLevelType w:val="hybridMultilevel"/>
    <w:tmpl w:val="49720F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BDC6A7C"/>
    <w:multiLevelType w:val="hybridMultilevel"/>
    <w:tmpl w:val="C8168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2072FBA"/>
    <w:multiLevelType w:val="singleLevel"/>
    <w:tmpl w:val="79B6B1B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B8429F"/>
    <w:multiLevelType w:val="hybridMultilevel"/>
    <w:tmpl w:val="B1860208"/>
    <w:lvl w:ilvl="0" w:tplc="CF3CE622">
      <w:start w:val="1"/>
      <w:numFmt w:val="bullet"/>
      <w:lvlText w:val=""/>
      <w:lvlJc w:val="left"/>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20ACC"/>
    <w:multiLevelType w:val="hybridMultilevel"/>
    <w:tmpl w:val="D9287152"/>
    <w:lvl w:ilvl="0" w:tplc="1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E99712C"/>
    <w:multiLevelType w:val="singleLevel"/>
    <w:tmpl w:val="79B6B1B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861A36"/>
    <w:multiLevelType w:val="hybridMultilevel"/>
    <w:tmpl w:val="8B5E37DC"/>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7" w15:restartNumberingAfterBreak="0">
    <w:nsid w:val="357E5E20"/>
    <w:multiLevelType w:val="hybridMultilevel"/>
    <w:tmpl w:val="C2EA12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843969"/>
    <w:multiLevelType w:val="singleLevel"/>
    <w:tmpl w:val="57802CF0"/>
    <w:lvl w:ilvl="0">
      <w:start w:val="1"/>
      <w:numFmt w:val="bullet"/>
      <w:pStyle w:val="ListBullet3"/>
      <w:lvlText w:val=""/>
      <w:lvlJc w:val="left"/>
      <w:pPr>
        <w:tabs>
          <w:tab w:val="num" w:pos="397"/>
        </w:tabs>
        <w:ind w:left="397" w:hanging="397"/>
      </w:pPr>
      <w:rPr>
        <w:rFonts w:ascii="Wingdings" w:hAnsi="Wingdings" w:hint="default"/>
        <w:sz w:val="14"/>
      </w:rPr>
    </w:lvl>
  </w:abstractNum>
  <w:abstractNum w:abstractNumId="9" w15:restartNumberingAfterBreak="0">
    <w:nsid w:val="3F600A2F"/>
    <w:multiLevelType w:val="hybridMultilevel"/>
    <w:tmpl w:val="9DBCB5F4"/>
    <w:lvl w:ilvl="0" w:tplc="65B090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10" w15:restartNumberingAfterBreak="0">
    <w:nsid w:val="41DE2C41"/>
    <w:multiLevelType w:val="hybridMultilevel"/>
    <w:tmpl w:val="D44E2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F59496E"/>
    <w:multiLevelType w:val="hybridMultilevel"/>
    <w:tmpl w:val="8BC20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ED7F3D"/>
    <w:multiLevelType w:val="singleLevel"/>
    <w:tmpl w:val="79B6B1B8"/>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0C0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304517"/>
    <w:multiLevelType w:val="hybridMultilevel"/>
    <w:tmpl w:val="A6A8FC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578558FB"/>
    <w:multiLevelType w:val="hybridMultilevel"/>
    <w:tmpl w:val="A96ACD76"/>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6" w15:restartNumberingAfterBreak="0">
    <w:nsid w:val="57C141A2"/>
    <w:multiLevelType w:val="hybridMultilevel"/>
    <w:tmpl w:val="4058E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44706F"/>
    <w:multiLevelType w:val="hybridMultilevel"/>
    <w:tmpl w:val="3E000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BD5804"/>
    <w:multiLevelType w:val="hybridMultilevel"/>
    <w:tmpl w:val="D3286384"/>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19" w15:restartNumberingAfterBreak="0">
    <w:nsid w:val="63F45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F142D9"/>
    <w:multiLevelType w:val="hybridMultilevel"/>
    <w:tmpl w:val="44CC973A"/>
    <w:lvl w:ilvl="0" w:tplc="65B090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1" w15:restartNumberingAfterBreak="0">
    <w:nsid w:val="6C5257C8"/>
    <w:multiLevelType w:val="hybridMultilevel"/>
    <w:tmpl w:val="DD28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F326F"/>
    <w:multiLevelType w:val="hybridMultilevel"/>
    <w:tmpl w:val="2D7C73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13C6DE0"/>
    <w:multiLevelType w:val="hybridMultilevel"/>
    <w:tmpl w:val="07EE95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A04515E"/>
    <w:multiLevelType w:val="singleLevel"/>
    <w:tmpl w:val="79B6B1B8"/>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C6F0FE8"/>
    <w:multiLevelType w:val="hybridMultilevel"/>
    <w:tmpl w:val="F93E735C"/>
    <w:lvl w:ilvl="0" w:tplc="65B090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16cid:durableId="1494249642">
    <w:abstractNumId w:val="8"/>
  </w:num>
  <w:num w:numId="2" w16cid:durableId="1778868735">
    <w:abstractNumId w:val="20"/>
  </w:num>
  <w:num w:numId="3" w16cid:durableId="503055600">
    <w:abstractNumId w:val="5"/>
  </w:num>
  <w:num w:numId="4" w16cid:durableId="36517523">
    <w:abstractNumId w:val="24"/>
  </w:num>
  <w:num w:numId="5" w16cid:durableId="1047413059">
    <w:abstractNumId w:val="12"/>
  </w:num>
  <w:num w:numId="6" w16cid:durableId="219249154">
    <w:abstractNumId w:val="2"/>
  </w:num>
  <w:num w:numId="7" w16cid:durableId="559052834">
    <w:abstractNumId w:val="9"/>
  </w:num>
  <w:num w:numId="8" w16cid:durableId="12348049">
    <w:abstractNumId w:val="25"/>
  </w:num>
  <w:num w:numId="9" w16cid:durableId="2054160565">
    <w:abstractNumId w:val="13"/>
  </w:num>
  <w:num w:numId="10" w16cid:durableId="1648048193">
    <w:abstractNumId w:val="19"/>
  </w:num>
  <w:num w:numId="11" w16cid:durableId="785387956">
    <w:abstractNumId w:val="7"/>
  </w:num>
  <w:num w:numId="12" w16cid:durableId="1671912535">
    <w:abstractNumId w:val="16"/>
  </w:num>
  <w:num w:numId="13" w16cid:durableId="101843656">
    <w:abstractNumId w:val="21"/>
  </w:num>
  <w:num w:numId="14" w16cid:durableId="2088574565">
    <w:abstractNumId w:val="0"/>
  </w:num>
  <w:num w:numId="15" w16cid:durableId="128130039">
    <w:abstractNumId w:val="3"/>
  </w:num>
  <w:num w:numId="16" w16cid:durableId="2099598861">
    <w:abstractNumId w:val="23"/>
  </w:num>
  <w:num w:numId="17" w16cid:durableId="1261333648">
    <w:abstractNumId w:val="1"/>
  </w:num>
  <w:num w:numId="18" w16cid:durableId="214312831">
    <w:abstractNumId w:val="14"/>
  </w:num>
  <w:num w:numId="19" w16cid:durableId="2017999837">
    <w:abstractNumId w:val="4"/>
  </w:num>
  <w:num w:numId="20" w16cid:durableId="720981920">
    <w:abstractNumId w:val="17"/>
  </w:num>
  <w:num w:numId="21" w16cid:durableId="1743874194">
    <w:abstractNumId w:val="22"/>
  </w:num>
  <w:num w:numId="22" w16cid:durableId="877623354">
    <w:abstractNumId w:val="11"/>
  </w:num>
  <w:num w:numId="23" w16cid:durableId="793400994">
    <w:abstractNumId w:val="15"/>
  </w:num>
  <w:num w:numId="24" w16cid:durableId="1078552243">
    <w:abstractNumId w:val="18"/>
  </w:num>
  <w:num w:numId="25" w16cid:durableId="909076188">
    <w:abstractNumId w:val="6"/>
  </w:num>
  <w:num w:numId="26" w16cid:durableId="163567888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4D"/>
    <w:rsid w:val="00004784"/>
    <w:rsid w:val="000412F0"/>
    <w:rsid w:val="00043A69"/>
    <w:rsid w:val="000508FD"/>
    <w:rsid w:val="00074D9C"/>
    <w:rsid w:val="00075B1D"/>
    <w:rsid w:val="000868B8"/>
    <w:rsid w:val="000C2BB3"/>
    <w:rsid w:val="000E1982"/>
    <w:rsid w:val="000F3300"/>
    <w:rsid w:val="001203DA"/>
    <w:rsid w:val="00122F41"/>
    <w:rsid w:val="00180061"/>
    <w:rsid w:val="001970F2"/>
    <w:rsid w:val="00197ABC"/>
    <w:rsid w:val="001A4E1C"/>
    <w:rsid w:val="001D2044"/>
    <w:rsid w:val="001D4D4A"/>
    <w:rsid w:val="001E5BAF"/>
    <w:rsid w:val="001F3E8F"/>
    <w:rsid w:val="001F4B39"/>
    <w:rsid w:val="0023454D"/>
    <w:rsid w:val="00241693"/>
    <w:rsid w:val="00262DEE"/>
    <w:rsid w:val="00266A7F"/>
    <w:rsid w:val="00274C06"/>
    <w:rsid w:val="00292475"/>
    <w:rsid w:val="002E49DD"/>
    <w:rsid w:val="002F1284"/>
    <w:rsid w:val="002F2E3E"/>
    <w:rsid w:val="002F76A0"/>
    <w:rsid w:val="00305B47"/>
    <w:rsid w:val="00345638"/>
    <w:rsid w:val="00352E89"/>
    <w:rsid w:val="003533B1"/>
    <w:rsid w:val="00382D08"/>
    <w:rsid w:val="00393559"/>
    <w:rsid w:val="00393EC8"/>
    <w:rsid w:val="003B4C71"/>
    <w:rsid w:val="003C43F3"/>
    <w:rsid w:val="003C4E00"/>
    <w:rsid w:val="004347A2"/>
    <w:rsid w:val="00444F48"/>
    <w:rsid w:val="0044615C"/>
    <w:rsid w:val="00466ECB"/>
    <w:rsid w:val="00482821"/>
    <w:rsid w:val="004878FD"/>
    <w:rsid w:val="004A7FD5"/>
    <w:rsid w:val="004C16BD"/>
    <w:rsid w:val="004D10CF"/>
    <w:rsid w:val="004E095F"/>
    <w:rsid w:val="004E3239"/>
    <w:rsid w:val="004E74B7"/>
    <w:rsid w:val="004F0D31"/>
    <w:rsid w:val="004F3294"/>
    <w:rsid w:val="00510FFA"/>
    <w:rsid w:val="00511053"/>
    <w:rsid w:val="005155ED"/>
    <w:rsid w:val="00524D99"/>
    <w:rsid w:val="00525162"/>
    <w:rsid w:val="00526DA2"/>
    <w:rsid w:val="00527E6E"/>
    <w:rsid w:val="00573EBE"/>
    <w:rsid w:val="00583249"/>
    <w:rsid w:val="005836B4"/>
    <w:rsid w:val="005907A3"/>
    <w:rsid w:val="005A5B66"/>
    <w:rsid w:val="005D6012"/>
    <w:rsid w:val="005F12A1"/>
    <w:rsid w:val="005F388D"/>
    <w:rsid w:val="005F4405"/>
    <w:rsid w:val="00602203"/>
    <w:rsid w:val="0060650F"/>
    <w:rsid w:val="0060696A"/>
    <w:rsid w:val="00623D45"/>
    <w:rsid w:val="00642800"/>
    <w:rsid w:val="006429EA"/>
    <w:rsid w:val="00667246"/>
    <w:rsid w:val="00676B39"/>
    <w:rsid w:val="006818A3"/>
    <w:rsid w:val="00686CBB"/>
    <w:rsid w:val="00692BA1"/>
    <w:rsid w:val="006A1530"/>
    <w:rsid w:val="006A79B0"/>
    <w:rsid w:val="006B04B7"/>
    <w:rsid w:val="006B23E9"/>
    <w:rsid w:val="006C79D6"/>
    <w:rsid w:val="006D1049"/>
    <w:rsid w:val="006D3114"/>
    <w:rsid w:val="006D4290"/>
    <w:rsid w:val="006F2134"/>
    <w:rsid w:val="00705084"/>
    <w:rsid w:val="0071095D"/>
    <w:rsid w:val="00722D49"/>
    <w:rsid w:val="00723744"/>
    <w:rsid w:val="00730668"/>
    <w:rsid w:val="00734734"/>
    <w:rsid w:val="00736860"/>
    <w:rsid w:val="00741133"/>
    <w:rsid w:val="0074175F"/>
    <w:rsid w:val="0075141C"/>
    <w:rsid w:val="00796DFB"/>
    <w:rsid w:val="007C293C"/>
    <w:rsid w:val="007C61AD"/>
    <w:rsid w:val="007C6C6A"/>
    <w:rsid w:val="007D5E3E"/>
    <w:rsid w:val="00814D57"/>
    <w:rsid w:val="00850D62"/>
    <w:rsid w:val="00866BC3"/>
    <w:rsid w:val="00884ED5"/>
    <w:rsid w:val="008950CD"/>
    <w:rsid w:val="00896DE7"/>
    <w:rsid w:val="00897304"/>
    <w:rsid w:val="008A0857"/>
    <w:rsid w:val="008A2D63"/>
    <w:rsid w:val="008A4493"/>
    <w:rsid w:val="008C34F3"/>
    <w:rsid w:val="008E5F9C"/>
    <w:rsid w:val="008F0EE3"/>
    <w:rsid w:val="008F26B4"/>
    <w:rsid w:val="00903DBC"/>
    <w:rsid w:val="00915ED6"/>
    <w:rsid w:val="00920A8E"/>
    <w:rsid w:val="00930153"/>
    <w:rsid w:val="00930E16"/>
    <w:rsid w:val="009321ED"/>
    <w:rsid w:val="00933A00"/>
    <w:rsid w:val="0095165B"/>
    <w:rsid w:val="00965225"/>
    <w:rsid w:val="00972042"/>
    <w:rsid w:val="009722AF"/>
    <w:rsid w:val="00986C6D"/>
    <w:rsid w:val="009A7387"/>
    <w:rsid w:val="009D1422"/>
    <w:rsid w:val="009D6F95"/>
    <w:rsid w:val="00A05B41"/>
    <w:rsid w:val="00A247D6"/>
    <w:rsid w:val="00A252FD"/>
    <w:rsid w:val="00A274D5"/>
    <w:rsid w:val="00A31B74"/>
    <w:rsid w:val="00A320D2"/>
    <w:rsid w:val="00A32B52"/>
    <w:rsid w:val="00A378A0"/>
    <w:rsid w:val="00A5073B"/>
    <w:rsid w:val="00A610E9"/>
    <w:rsid w:val="00A7740A"/>
    <w:rsid w:val="00A8446A"/>
    <w:rsid w:val="00A87759"/>
    <w:rsid w:val="00A94867"/>
    <w:rsid w:val="00A955B6"/>
    <w:rsid w:val="00AC671B"/>
    <w:rsid w:val="00AD0970"/>
    <w:rsid w:val="00B21157"/>
    <w:rsid w:val="00B31902"/>
    <w:rsid w:val="00B46BAA"/>
    <w:rsid w:val="00B54735"/>
    <w:rsid w:val="00B60D8B"/>
    <w:rsid w:val="00B72804"/>
    <w:rsid w:val="00B734D2"/>
    <w:rsid w:val="00B8013E"/>
    <w:rsid w:val="00B81BAC"/>
    <w:rsid w:val="00B849EC"/>
    <w:rsid w:val="00B9483B"/>
    <w:rsid w:val="00BA75BB"/>
    <w:rsid w:val="00BB19B5"/>
    <w:rsid w:val="00BC5794"/>
    <w:rsid w:val="00BD240F"/>
    <w:rsid w:val="00BD37A5"/>
    <w:rsid w:val="00BD624B"/>
    <w:rsid w:val="00BF641D"/>
    <w:rsid w:val="00BF6F74"/>
    <w:rsid w:val="00BF7960"/>
    <w:rsid w:val="00C03279"/>
    <w:rsid w:val="00C84213"/>
    <w:rsid w:val="00C85DDE"/>
    <w:rsid w:val="00C93E91"/>
    <w:rsid w:val="00CA5DA7"/>
    <w:rsid w:val="00CD155E"/>
    <w:rsid w:val="00CE6F4F"/>
    <w:rsid w:val="00D4205C"/>
    <w:rsid w:val="00D46844"/>
    <w:rsid w:val="00D53854"/>
    <w:rsid w:val="00D70E14"/>
    <w:rsid w:val="00D72A80"/>
    <w:rsid w:val="00D82405"/>
    <w:rsid w:val="00D935A0"/>
    <w:rsid w:val="00DB04DD"/>
    <w:rsid w:val="00DC6E34"/>
    <w:rsid w:val="00DE099E"/>
    <w:rsid w:val="00DE3ACE"/>
    <w:rsid w:val="00DF4906"/>
    <w:rsid w:val="00E01C7C"/>
    <w:rsid w:val="00E03C56"/>
    <w:rsid w:val="00E1434D"/>
    <w:rsid w:val="00E22DDD"/>
    <w:rsid w:val="00E23272"/>
    <w:rsid w:val="00E251EF"/>
    <w:rsid w:val="00E30FCE"/>
    <w:rsid w:val="00E33A40"/>
    <w:rsid w:val="00E51689"/>
    <w:rsid w:val="00E57E8D"/>
    <w:rsid w:val="00E76786"/>
    <w:rsid w:val="00EA10B3"/>
    <w:rsid w:val="00EA2FE4"/>
    <w:rsid w:val="00EE6971"/>
    <w:rsid w:val="00F008F1"/>
    <w:rsid w:val="00F2785A"/>
    <w:rsid w:val="00F332A1"/>
    <w:rsid w:val="00F74B6C"/>
    <w:rsid w:val="00F80875"/>
    <w:rsid w:val="00F84208"/>
    <w:rsid w:val="00F936FC"/>
    <w:rsid w:val="00FA064E"/>
    <w:rsid w:val="00FA77D3"/>
    <w:rsid w:val="00FB4810"/>
    <w:rsid w:val="00FC26B5"/>
    <w:rsid w:val="00FD0827"/>
    <w:rsid w:val="00FD5E96"/>
    <w:rsid w:val="00FD695E"/>
    <w:rsid w:val="00FD7FDE"/>
    <w:rsid w:val="00FF36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75479"/>
  <w15:chartTrackingRefBased/>
  <w15:docId w15:val="{B1777025-5DE5-4BE9-BB5D-41684512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AU"/>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tabs>
        <w:tab w:val="left" w:pos="900"/>
      </w:tabs>
      <w:spacing w:after="120"/>
      <w:ind w:right="392"/>
      <w:jc w:val="both"/>
      <w:outlineLvl w:val="1"/>
    </w:pPr>
    <w:rPr>
      <w:snapToGrid w:val="0"/>
      <w:sz w:val="36"/>
    </w:rPr>
  </w:style>
  <w:style w:type="paragraph" w:styleId="Heading3">
    <w:name w:val="heading 3"/>
    <w:basedOn w:val="Normal"/>
    <w:next w:val="Normal"/>
    <w:qFormat/>
    <w:pPr>
      <w:keepNext/>
      <w:tabs>
        <w:tab w:val="left" w:pos="900"/>
      </w:tabs>
      <w:spacing w:after="120"/>
      <w:ind w:right="392"/>
      <w:jc w:val="both"/>
      <w:outlineLvl w:val="2"/>
    </w:pPr>
    <w:rPr>
      <w:b/>
      <w:snapToGrid w:val="0"/>
      <w:sz w:val="36"/>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900"/>
      </w:tabs>
      <w:spacing w:after="120"/>
      <w:ind w:right="392"/>
      <w:jc w:val="both"/>
    </w:pPr>
    <w:rPr>
      <w:b/>
      <w:snapToGrid w:val="0"/>
      <w:sz w:val="36"/>
    </w:rPr>
  </w:style>
  <w:style w:type="paragraph" w:styleId="ListBullet3">
    <w:name w:val="List Bullet 3"/>
    <w:basedOn w:val="Normal"/>
    <w:autoRedefine/>
    <w:pPr>
      <w:numPr>
        <w:numId w:val="1"/>
      </w:numPr>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E6F4F"/>
    <w:pPr>
      <w:ind w:left="720"/>
    </w:pPr>
    <w:rPr>
      <w:rFonts w:ascii="Times New Roman" w:hAnsi="Times New Roman"/>
      <w:lang w:eastAsia="en-US"/>
    </w:rPr>
  </w:style>
  <w:style w:type="paragraph" w:styleId="BodyText2">
    <w:name w:val="Body Text 2"/>
    <w:basedOn w:val="Normal"/>
    <w:link w:val="BodyText2Char"/>
    <w:rsid w:val="00CE6F4F"/>
    <w:pPr>
      <w:spacing w:after="120" w:line="480" w:lineRule="auto"/>
    </w:pPr>
  </w:style>
  <w:style w:type="character" w:customStyle="1" w:styleId="BodyText2Char">
    <w:name w:val="Body Text 2 Char"/>
    <w:link w:val="BodyText2"/>
    <w:rsid w:val="00CE6F4F"/>
    <w:rPr>
      <w:rFonts w:ascii="Arial" w:hAnsi="Arial"/>
      <w:sz w:val="24"/>
      <w:lang w:eastAsia="en-AU"/>
    </w:rPr>
  </w:style>
  <w:style w:type="paragraph" w:styleId="NoSpacing">
    <w:name w:val="No Spacing"/>
    <w:uiPriority w:val="1"/>
    <w:qFormat/>
    <w:rsid w:val="00CE6F4F"/>
    <w:rPr>
      <w:rFonts w:ascii="Arial" w:hAnsi="Arial"/>
      <w:sz w:val="24"/>
      <w:lang w:val="en-US" w:eastAsia="en-AU"/>
    </w:rPr>
  </w:style>
  <w:style w:type="character" w:customStyle="1" w:styleId="HeaderChar">
    <w:name w:val="Header Char"/>
    <w:link w:val="Header"/>
    <w:rsid w:val="003B4C71"/>
    <w:rPr>
      <w:rFonts w:ascii="Arial" w:hAnsi="Arial"/>
      <w:sz w:val="24"/>
      <w:lang w:val="en-US" w:eastAsia="en-AU"/>
    </w:rPr>
  </w:style>
  <w:style w:type="table" w:styleId="TableGrid">
    <w:name w:val="Table Grid"/>
    <w:basedOn w:val="TableNormal"/>
    <w:uiPriority w:val="59"/>
    <w:rsid w:val="003B4C71"/>
    <w:rPr>
      <w:rFonts w:ascii="Calibri" w:eastAsia="Calibri" w:hAnsi="Calibr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07A3"/>
    <w:pPr>
      <w:spacing w:after="120"/>
    </w:pPr>
  </w:style>
  <w:style w:type="character" w:customStyle="1" w:styleId="BodyTextChar">
    <w:name w:val="Body Text Char"/>
    <w:basedOn w:val="DefaultParagraphFont"/>
    <w:link w:val="BodyText"/>
    <w:rsid w:val="005907A3"/>
    <w:rPr>
      <w:rFonts w:ascii="Arial" w:hAnsi="Arial"/>
      <w:sz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0810">
      <w:bodyDiv w:val="1"/>
      <w:marLeft w:val="0"/>
      <w:marRight w:val="0"/>
      <w:marTop w:val="0"/>
      <w:marBottom w:val="0"/>
      <w:divBdr>
        <w:top w:val="none" w:sz="0" w:space="0" w:color="auto"/>
        <w:left w:val="none" w:sz="0" w:space="0" w:color="auto"/>
        <w:bottom w:val="none" w:sz="0" w:space="0" w:color="auto"/>
        <w:right w:val="none" w:sz="0" w:space="0" w:color="auto"/>
      </w:divBdr>
    </w:div>
    <w:div w:id="16848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3066-24F3-4A8B-96F4-410DDD3B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Vivienne Laurenson</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Vivienne Laurenson</dc:creator>
  <cp:keywords/>
  <dc:description/>
  <cp:lastModifiedBy>Karene Walton</cp:lastModifiedBy>
  <cp:revision>3</cp:revision>
  <cp:lastPrinted>2023-11-06T21:51:00Z</cp:lastPrinted>
  <dcterms:created xsi:type="dcterms:W3CDTF">2024-06-10T06:17:00Z</dcterms:created>
  <dcterms:modified xsi:type="dcterms:W3CDTF">2024-06-10T06:17:00Z</dcterms:modified>
</cp:coreProperties>
</file>